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Pr="004848B9"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bookmarkStart w:id="0" w:name="_GoBack"/>
      <w:bookmarkEnd w:id="0"/>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4848B9"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sidRPr="004848B9">
        <w:rPr>
          <w:noProof/>
          <w:lang w:val="es-MX" w:eastAsia="es-MX"/>
        </w:rPr>
        <w:drawing>
          <wp:inline distT="0" distB="0" distL="0" distR="0" wp14:anchorId="6A06A169" wp14:editId="1B6B2DCF">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B05204" w:rsidRDefault="00B05204" w:rsidP="00F37AF6">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r w:rsidRPr="00B05204">
        <w:rPr>
          <w:rFonts w:ascii="Benguiat Bk BT" w:hAnsi="Benguiat Bk BT"/>
          <w:b/>
          <w:sz w:val="44"/>
          <w:szCs w:val="44"/>
        </w:rPr>
        <w:t>Reglamento de Quejas y Denuncias</w:t>
      </w:r>
    </w:p>
    <w:p w:rsidR="00B05204" w:rsidRDefault="00B05204" w:rsidP="00F37AF6">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proofErr w:type="gramStart"/>
      <w:r w:rsidRPr="00B05204">
        <w:rPr>
          <w:rFonts w:ascii="Benguiat Bk BT" w:hAnsi="Benguiat Bk BT"/>
          <w:b/>
          <w:sz w:val="44"/>
          <w:szCs w:val="44"/>
        </w:rPr>
        <w:t>para</w:t>
      </w:r>
      <w:proofErr w:type="gramEnd"/>
      <w:r w:rsidRPr="00B05204">
        <w:rPr>
          <w:rFonts w:ascii="Benguiat Bk BT" w:hAnsi="Benguiat Bk BT"/>
          <w:b/>
          <w:sz w:val="44"/>
          <w:szCs w:val="44"/>
        </w:rPr>
        <w:t xml:space="preserve"> los Procedimientos Administrativos Sancionadores del Instituto</w:t>
      </w:r>
    </w:p>
    <w:p w:rsidR="00DA2CB6" w:rsidRPr="005D428A" w:rsidRDefault="00B05204" w:rsidP="00F37AF6">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r w:rsidRPr="00B05204">
        <w:rPr>
          <w:rFonts w:ascii="Benguiat Bk BT" w:hAnsi="Benguiat Bk BT"/>
          <w:b/>
          <w:sz w:val="44"/>
          <w:szCs w:val="44"/>
        </w:rPr>
        <w:t>Electoral de Tamaulipas</w:t>
      </w: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Pr="004848B9"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Pr="004848B9"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Pr="004848B9"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4848B9">
        <w:rPr>
          <w:rFonts w:ascii="Arial" w:hAnsi="Arial" w:cs="Arial"/>
          <w:b/>
          <w:sz w:val="20"/>
          <w:lang w:val="es-MX"/>
        </w:rPr>
        <w:t>Documento de consulta</w:t>
      </w:r>
    </w:p>
    <w:p w:rsidR="00F37AF6" w:rsidRPr="004848B9" w:rsidRDefault="006940B9" w:rsidP="000C30B8">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sidRPr="004848B9">
        <w:rPr>
          <w:rFonts w:ascii="Arial" w:hAnsi="Arial" w:cs="Arial"/>
          <w:b/>
          <w:sz w:val="20"/>
        </w:rPr>
        <w:t>Sin reformas.</w:t>
      </w:r>
      <w:r w:rsidR="003F60D6" w:rsidRPr="004848B9">
        <w:rPr>
          <w:rFonts w:ascii="Arial" w:hAnsi="Arial" w:cs="Arial"/>
          <w:b/>
          <w:sz w:val="20"/>
        </w:rPr>
        <w:t xml:space="preserve"> </w:t>
      </w:r>
      <w:r w:rsidR="00B2162F">
        <w:rPr>
          <w:rFonts w:ascii="Arial" w:hAnsi="Arial" w:cs="Arial"/>
          <w:b/>
          <w:sz w:val="20"/>
        </w:rPr>
        <w:t xml:space="preserve">Anexo al </w:t>
      </w:r>
      <w:r w:rsidR="000728AB" w:rsidRPr="004848B9">
        <w:rPr>
          <w:rFonts w:ascii="Arial" w:hAnsi="Arial" w:cs="Arial"/>
          <w:b/>
          <w:sz w:val="20"/>
        </w:rPr>
        <w:t>P.O</w:t>
      </w:r>
      <w:r w:rsidR="00EF557A" w:rsidRPr="004848B9">
        <w:rPr>
          <w:rFonts w:ascii="Arial" w:hAnsi="Arial" w:cs="Arial"/>
          <w:b/>
          <w:sz w:val="20"/>
        </w:rPr>
        <w:t>.</w:t>
      </w:r>
      <w:r w:rsidR="000728AB" w:rsidRPr="004848B9">
        <w:rPr>
          <w:rFonts w:ascii="Arial" w:hAnsi="Arial" w:cs="Arial"/>
          <w:b/>
          <w:sz w:val="20"/>
        </w:rPr>
        <w:t xml:space="preserve"> </w:t>
      </w:r>
      <w:r w:rsidRPr="004848B9">
        <w:rPr>
          <w:rFonts w:ascii="Arial" w:hAnsi="Arial" w:cs="Arial"/>
          <w:b/>
          <w:sz w:val="20"/>
        </w:rPr>
        <w:t xml:space="preserve">del </w:t>
      </w:r>
      <w:r w:rsidR="00A31F8A">
        <w:rPr>
          <w:rFonts w:ascii="Arial" w:hAnsi="Arial" w:cs="Arial"/>
          <w:b/>
          <w:sz w:val="20"/>
        </w:rPr>
        <w:t>11</w:t>
      </w:r>
      <w:r w:rsidR="005A72AA">
        <w:rPr>
          <w:rFonts w:ascii="Arial" w:hAnsi="Arial" w:cs="Arial"/>
          <w:b/>
          <w:sz w:val="20"/>
        </w:rPr>
        <w:t xml:space="preserve"> </w:t>
      </w:r>
      <w:r w:rsidR="000728AB" w:rsidRPr="004848B9">
        <w:rPr>
          <w:rFonts w:ascii="Arial" w:hAnsi="Arial" w:cs="Arial"/>
          <w:b/>
          <w:sz w:val="20"/>
        </w:rPr>
        <w:t xml:space="preserve">de </w:t>
      </w:r>
      <w:r w:rsidR="00A31F8A">
        <w:rPr>
          <w:rFonts w:ascii="Arial" w:hAnsi="Arial" w:cs="Arial"/>
          <w:b/>
          <w:sz w:val="20"/>
        </w:rPr>
        <w:t>febrero</w:t>
      </w:r>
      <w:r w:rsidR="000728AB" w:rsidRPr="004848B9">
        <w:rPr>
          <w:rFonts w:ascii="Arial" w:hAnsi="Arial" w:cs="Arial"/>
          <w:b/>
          <w:sz w:val="20"/>
        </w:rPr>
        <w:t xml:space="preserve"> </w:t>
      </w:r>
      <w:r w:rsidR="00815CCC" w:rsidRPr="004848B9">
        <w:rPr>
          <w:rFonts w:ascii="Arial" w:hAnsi="Arial" w:cs="Arial"/>
          <w:b/>
          <w:sz w:val="20"/>
        </w:rPr>
        <w:t xml:space="preserve">de </w:t>
      </w:r>
      <w:r w:rsidR="000728AB" w:rsidRPr="004848B9">
        <w:rPr>
          <w:rFonts w:ascii="Arial" w:hAnsi="Arial" w:cs="Arial"/>
          <w:b/>
          <w:sz w:val="20"/>
        </w:rPr>
        <w:t>20</w:t>
      </w:r>
      <w:r w:rsidR="005A72AA">
        <w:rPr>
          <w:rFonts w:ascii="Arial" w:hAnsi="Arial" w:cs="Arial"/>
          <w:b/>
          <w:sz w:val="20"/>
        </w:rPr>
        <w:t>2</w:t>
      </w:r>
      <w:r w:rsidR="00CE76D3">
        <w:rPr>
          <w:rFonts w:ascii="Arial" w:hAnsi="Arial" w:cs="Arial"/>
          <w:b/>
          <w:sz w:val="20"/>
        </w:rPr>
        <w:t>1</w:t>
      </w:r>
      <w:r w:rsidR="00F37AF6" w:rsidRPr="004848B9">
        <w:rPr>
          <w:rFonts w:ascii="Arial" w:hAnsi="Arial" w:cs="Arial"/>
          <w:b/>
          <w:sz w:val="20"/>
        </w:rPr>
        <w:t>.</w:t>
      </w:r>
    </w:p>
    <w:p w:rsidR="001A0E74" w:rsidRPr="004848B9" w:rsidRDefault="004750B7" w:rsidP="00DA5A2E">
      <w:pPr>
        <w:rPr>
          <w:rFonts w:ascii="Arial" w:hAnsi="Arial" w:cs="Arial"/>
          <w:b/>
          <w:sz w:val="20"/>
          <w:szCs w:val="20"/>
          <w:lang w:val="es-MX" w:eastAsia="en-US"/>
        </w:rPr>
      </w:pPr>
      <w:r w:rsidRPr="004848B9">
        <w:rPr>
          <w:rFonts w:ascii="Arial" w:hAnsi="Arial" w:cs="Arial"/>
          <w:b/>
          <w:sz w:val="20"/>
          <w:szCs w:val="20"/>
          <w:lang w:val="es-MX" w:eastAsia="en-US"/>
        </w:rPr>
        <w:br w:type="page"/>
      </w:r>
    </w:p>
    <w:p w:rsidR="00CD1B12" w:rsidRDefault="00CD1B12" w:rsidP="00651674">
      <w:pPr>
        <w:suppressAutoHyphens/>
        <w:ind w:right="50"/>
        <w:jc w:val="both"/>
        <w:rPr>
          <w:rFonts w:ascii="Arial" w:hAnsi="Arial" w:cs="Arial"/>
          <w:color w:val="000000"/>
          <w:sz w:val="20"/>
          <w:szCs w:val="20"/>
          <w:lang w:val="es-MX" w:eastAsia="en-US"/>
        </w:rPr>
      </w:pPr>
    </w:p>
    <w:p w:rsidR="001669A1" w:rsidRPr="001669A1" w:rsidRDefault="001669A1" w:rsidP="001669A1">
      <w:pPr>
        <w:suppressAutoHyphens/>
        <w:ind w:right="50"/>
        <w:jc w:val="right"/>
        <w:rPr>
          <w:rFonts w:ascii="Arial" w:hAnsi="Arial" w:cs="Arial"/>
          <w:b/>
          <w:bCs/>
          <w:color w:val="000000"/>
          <w:sz w:val="20"/>
          <w:szCs w:val="20"/>
          <w:lang w:eastAsia="en-US"/>
        </w:rPr>
      </w:pPr>
      <w:r w:rsidRPr="001669A1">
        <w:rPr>
          <w:rFonts w:ascii="Arial" w:hAnsi="Arial" w:cs="Arial"/>
          <w:b/>
          <w:bCs/>
          <w:color w:val="000000"/>
          <w:sz w:val="20"/>
          <w:szCs w:val="20"/>
          <w:lang w:eastAsia="en-US"/>
        </w:rPr>
        <w:t>ACUERDO No. IETAM-A/CG-13/2021</w:t>
      </w:r>
    </w:p>
    <w:p w:rsidR="001669A1" w:rsidRDefault="001669A1" w:rsidP="001669A1">
      <w:pPr>
        <w:suppressAutoHyphens/>
        <w:ind w:right="50"/>
        <w:jc w:val="both"/>
        <w:rPr>
          <w:rFonts w:ascii="Arial" w:hAnsi="Arial" w:cs="Arial"/>
          <w:b/>
          <w:color w:val="000000"/>
          <w:sz w:val="20"/>
          <w:szCs w:val="20"/>
          <w:lang w:eastAsia="en-US"/>
        </w:rPr>
      </w:pPr>
    </w:p>
    <w:p w:rsidR="001669A1" w:rsidRPr="001669A1" w:rsidRDefault="001669A1" w:rsidP="001669A1">
      <w:pPr>
        <w:suppressAutoHyphens/>
        <w:ind w:right="50"/>
        <w:jc w:val="both"/>
        <w:rPr>
          <w:rFonts w:ascii="Arial" w:hAnsi="Arial" w:cs="Arial"/>
          <w:b/>
          <w:color w:val="000000"/>
          <w:sz w:val="20"/>
          <w:szCs w:val="20"/>
          <w:lang w:eastAsia="en-US"/>
        </w:rPr>
      </w:pPr>
      <w:r w:rsidRPr="001669A1">
        <w:rPr>
          <w:rFonts w:ascii="Arial" w:hAnsi="Arial" w:cs="Arial"/>
          <w:b/>
          <w:color w:val="000000"/>
          <w:sz w:val="20"/>
          <w:szCs w:val="20"/>
          <w:lang w:eastAsia="en-US"/>
        </w:rPr>
        <w:t>ACUERDO DEL CONSEJO GENERAL DEL INSTITUTO ELECTORAL DE TAMAULIPAS POR EL QUE SE APRUEBA Y EXPIDE EL REGLAMENTO DE QUEJAS Y DENUNCIAS PARA LOS PROCEDIMIENTOS ADMINISTRATIVOS SANCIONADORES, DEL INSTITUTO ELECTORAL DE TAMAULIPAS</w:t>
      </w:r>
    </w:p>
    <w:p w:rsidR="001669A1" w:rsidRDefault="001669A1" w:rsidP="001669A1">
      <w:pPr>
        <w:suppressAutoHyphens/>
        <w:ind w:right="50"/>
        <w:jc w:val="both"/>
        <w:rPr>
          <w:rFonts w:ascii="Arial" w:hAnsi="Arial" w:cs="Arial"/>
          <w:b/>
          <w:color w:val="000000"/>
          <w:sz w:val="20"/>
          <w:szCs w:val="20"/>
          <w:lang w:eastAsia="en-US"/>
        </w:rPr>
      </w:pPr>
    </w:p>
    <w:p w:rsidR="001669A1" w:rsidRPr="001669A1" w:rsidRDefault="001669A1" w:rsidP="001669A1">
      <w:pPr>
        <w:suppressAutoHyphens/>
        <w:ind w:right="50"/>
        <w:jc w:val="center"/>
        <w:rPr>
          <w:rFonts w:ascii="Arial" w:hAnsi="Arial" w:cs="Arial"/>
          <w:b/>
          <w:color w:val="000000"/>
          <w:sz w:val="20"/>
          <w:szCs w:val="20"/>
          <w:lang w:eastAsia="en-US"/>
        </w:rPr>
      </w:pPr>
      <w:r w:rsidRPr="001669A1">
        <w:rPr>
          <w:rFonts w:ascii="Arial" w:hAnsi="Arial" w:cs="Arial"/>
          <w:b/>
          <w:color w:val="000000"/>
          <w:sz w:val="20"/>
          <w:szCs w:val="20"/>
          <w:lang w:eastAsia="en-US"/>
        </w:rPr>
        <w:t>GLOSARIO</w:t>
      </w:r>
    </w:p>
    <w:p w:rsidR="001669A1" w:rsidRDefault="001669A1" w:rsidP="001669A1">
      <w:pPr>
        <w:suppressAutoHyphens/>
        <w:ind w:right="50"/>
        <w:jc w:val="both"/>
        <w:rPr>
          <w:rFonts w:ascii="Arial" w:hAnsi="Arial" w:cs="Arial"/>
          <w:b/>
          <w:color w:val="000000"/>
          <w:sz w:val="20"/>
          <w:szCs w:val="20"/>
          <w:lang w:eastAsia="en-US"/>
        </w:rPr>
      </w:pPr>
    </w:p>
    <w:p w:rsidR="001669A1" w:rsidRPr="001669A1" w:rsidRDefault="001669A1" w:rsidP="001669A1">
      <w:pPr>
        <w:suppressAutoHyphens/>
        <w:ind w:right="50"/>
        <w:jc w:val="both"/>
        <w:rPr>
          <w:rFonts w:ascii="Arial" w:hAnsi="Arial" w:cs="Arial"/>
          <w:color w:val="000000"/>
          <w:sz w:val="20"/>
          <w:szCs w:val="20"/>
          <w:lang w:eastAsia="en-US"/>
        </w:rPr>
      </w:pPr>
      <w:r w:rsidRPr="001669A1">
        <w:rPr>
          <w:rFonts w:ascii="Arial" w:hAnsi="Arial" w:cs="Arial"/>
          <w:b/>
          <w:color w:val="000000"/>
          <w:sz w:val="20"/>
          <w:szCs w:val="20"/>
          <w:lang w:eastAsia="en-US"/>
        </w:rPr>
        <w:t>Consejo General del IETAM</w:t>
      </w:r>
      <w:r w:rsidRPr="001669A1">
        <w:rPr>
          <w:rFonts w:ascii="Arial" w:hAnsi="Arial" w:cs="Arial"/>
          <w:b/>
          <w:color w:val="000000"/>
          <w:sz w:val="20"/>
          <w:szCs w:val="20"/>
          <w:lang w:eastAsia="en-US"/>
        </w:rPr>
        <w:tab/>
      </w:r>
      <w:r w:rsidRPr="001669A1">
        <w:rPr>
          <w:rFonts w:ascii="Arial" w:hAnsi="Arial" w:cs="Arial"/>
          <w:color w:val="000000"/>
          <w:sz w:val="20"/>
          <w:szCs w:val="20"/>
          <w:lang w:eastAsia="en-US"/>
        </w:rPr>
        <w:t>Consejo General del Instituto Electoral de Tamaulipas.</w:t>
      </w:r>
    </w:p>
    <w:p w:rsidR="001669A1" w:rsidRDefault="001669A1" w:rsidP="001669A1">
      <w:pPr>
        <w:suppressAutoHyphens/>
        <w:ind w:right="50"/>
        <w:jc w:val="both"/>
        <w:rPr>
          <w:rFonts w:ascii="Arial" w:hAnsi="Arial" w:cs="Arial"/>
          <w:b/>
          <w:color w:val="000000"/>
          <w:sz w:val="20"/>
          <w:szCs w:val="20"/>
          <w:lang w:eastAsia="en-US"/>
        </w:rPr>
      </w:pPr>
    </w:p>
    <w:p w:rsidR="001669A1" w:rsidRPr="001669A1" w:rsidRDefault="001669A1" w:rsidP="001669A1">
      <w:pPr>
        <w:suppressAutoHyphens/>
        <w:ind w:right="50"/>
        <w:jc w:val="both"/>
        <w:rPr>
          <w:rFonts w:ascii="Arial" w:hAnsi="Arial" w:cs="Arial"/>
          <w:color w:val="000000"/>
          <w:sz w:val="20"/>
          <w:szCs w:val="20"/>
          <w:lang w:eastAsia="en-US"/>
        </w:rPr>
      </w:pPr>
      <w:r w:rsidRPr="001669A1">
        <w:rPr>
          <w:rFonts w:ascii="Arial" w:hAnsi="Arial" w:cs="Arial"/>
          <w:b/>
          <w:color w:val="000000"/>
          <w:sz w:val="20"/>
          <w:szCs w:val="20"/>
          <w:lang w:eastAsia="en-US"/>
        </w:rPr>
        <w:t>Constitución del Estado</w:t>
      </w:r>
      <w:r w:rsidRPr="001669A1">
        <w:rPr>
          <w:rFonts w:ascii="Arial" w:hAnsi="Arial" w:cs="Arial"/>
          <w:b/>
          <w:color w:val="000000"/>
          <w:sz w:val="20"/>
          <w:szCs w:val="20"/>
          <w:lang w:eastAsia="en-US"/>
        </w:rPr>
        <w:tab/>
      </w:r>
      <w:r w:rsidRPr="001669A1">
        <w:rPr>
          <w:rFonts w:ascii="Arial" w:hAnsi="Arial" w:cs="Arial"/>
          <w:color w:val="000000"/>
          <w:sz w:val="20"/>
          <w:szCs w:val="20"/>
          <w:lang w:eastAsia="en-US"/>
        </w:rPr>
        <w:t>Constitución del Estado de Tamaulipas.</w:t>
      </w:r>
    </w:p>
    <w:p w:rsidR="001669A1" w:rsidRDefault="001669A1" w:rsidP="001669A1">
      <w:pPr>
        <w:suppressAutoHyphens/>
        <w:ind w:right="50"/>
        <w:jc w:val="both"/>
        <w:rPr>
          <w:rFonts w:ascii="Arial" w:hAnsi="Arial" w:cs="Arial"/>
          <w:b/>
          <w:color w:val="000000"/>
          <w:sz w:val="20"/>
          <w:szCs w:val="20"/>
          <w:lang w:eastAsia="en-US"/>
        </w:rPr>
      </w:pPr>
    </w:p>
    <w:p w:rsidR="001669A1" w:rsidRPr="001669A1" w:rsidRDefault="001669A1" w:rsidP="001669A1">
      <w:pPr>
        <w:suppressAutoHyphens/>
        <w:ind w:right="50"/>
        <w:jc w:val="both"/>
        <w:rPr>
          <w:rFonts w:ascii="Arial" w:hAnsi="Arial" w:cs="Arial"/>
          <w:color w:val="000000"/>
          <w:sz w:val="20"/>
          <w:szCs w:val="20"/>
          <w:lang w:eastAsia="en-US"/>
        </w:rPr>
      </w:pPr>
      <w:r w:rsidRPr="001669A1">
        <w:rPr>
          <w:rFonts w:ascii="Arial" w:hAnsi="Arial" w:cs="Arial"/>
          <w:b/>
          <w:color w:val="000000"/>
          <w:sz w:val="20"/>
          <w:szCs w:val="20"/>
          <w:lang w:eastAsia="en-US"/>
        </w:rPr>
        <w:t>Constitución Federal</w:t>
      </w:r>
      <w:r w:rsidRPr="001669A1">
        <w:rPr>
          <w:rFonts w:ascii="Arial" w:hAnsi="Arial" w:cs="Arial"/>
          <w:b/>
          <w:color w:val="000000"/>
          <w:sz w:val="20"/>
          <w:szCs w:val="20"/>
          <w:lang w:eastAsia="en-US"/>
        </w:rPr>
        <w:tab/>
      </w:r>
      <w:r w:rsidRPr="001669A1">
        <w:rPr>
          <w:rFonts w:ascii="Arial" w:hAnsi="Arial" w:cs="Arial"/>
          <w:color w:val="000000"/>
          <w:sz w:val="20"/>
          <w:szCs w:val="20"/>
          <w:lang w:eastAsia="en-US"/>
        </w:rPr>
        <w:t xml:space="preserve">Constitución Política de los Estados Unidos </w:t>
      </w:r>
      <w:proofErr w:type="gramStart"/>
      <w:r w:rsidRPr="001669A1">
        <w:rPr>
          <w:rFonts w:ascii="Arial" w:hAnsi="Arial" w:cs="Arial"/>
          <w:color w:val="000000"/>
          <w:sz w:val="20"/>
          <w:szCs w:val="20"/>
          <w:lang w:eastAsia="en-US"/>
        </w:rPr>
        <w:t>Mexicanos</w:t>
      </w:r>
      <w:proofErr w:type="gramEnd"/>
      <w:r w:rsidRPr="001669A1">
        <w:rPr>
          <w:rFonts w:ascii="Arial" w:hAnsi="Arial" w:cs="Arial"/>
          <w:color w:val="000000"/>
          <w:sz w:val="20"/>
          <w:szCs w:val="20"/>
          <w:lang w:eastAsia="en-US"/>
        </w:rPr>
        <w:t>.</w:t>
      </w:r>
    </w:p>
    <w:p w:rsidR="001669A1" w:rsidRDefault="001669A1" w:rsidP="001669A1">
      <w:pPr>
        <w:suppressAutoHyphens/>
        <w:ind w:right="50"/>
        <w:jc w:val="both"/>
        <w:rPr>
          <w:rFonts w:ascii="Arial" w:hAnsi="Arial" w:cs="Arial"/>
          <w:b/>
          <w:color w:val="000000"/>
          <w:sz w:val="20"/>
          <w:szCs w:val="20"/>
          <w:lang w:eastAsia="en-US"/>
        </w:rPr>
      </w:pPr>
    </w:p>
    <w:p w:rsidR="001669A1" w:rsidRPr="001669A1" w:rsidRDefault="001669A1" w:rsidP="001669A1">
      <w:pPr>
        <w:suppressAutoHyphens/>
        <w:ind w:right="50"/>
        <w:jc w:val="both"/>
        <w:rPr>
          <w:rFonts w:ascii="Arial" w:hAnsi="Arial" w:cs="Arial"/>
          <w:color w:val="000000"/>
          <w:sz w:val="20"/>
          <w:szCs w:val="20"/>
          <w:lang w:eastAsia="en-US"/>
        </w:rPr>
      </w:pPr>
      <w:r w:rsidRPr="001669A1">
        <w:rPr>
          <w:rFonts w:ascii="Arial" w:hAnsi="Arial" w:cs="Arial"/>
          <w:b/>
          <w:color w:val="000000"/>
          <w:sz w:val="20"/>
          <w:szCs w:val="20"/>
          <w:lang w:eastAsia="en-US"/>
        </w:rPr>
        <w:t>Comisión de Normatividad</w:t>
      </w:r>
      <w:r w:rsidRPr="001669A1">
        <w:rPr>
          <w:rFonts w:ascii="Arial" w:hAnsi="Arial" w:cs="Arial"/>
          <w:b/>
          <w:color w:val="000000"/>
          <w:sz w:val="20"/>
          <w:szCs w:val="20"/>
          <w:lang w:eastAsia="en-US"/>
        </w:rPr>
        <w:tab/>
      </w:r>
      <w:r w:rsidRPr="001669A1">
        <w:rPr>
          <w:rFonts w:ascii="Arial" w:hAnsi="Arial" w:cs="Arial"/>
          <w:color w:val="000000"/>
          <w:sz w:val="20"/>
          <w:szCs w:val="20"/>
          <w:lang w:eastAsia="en-US"/>
        </w:rPr>
        <w:t>Comisión Especial de Normatividad de Instituto Electoral de Tamaulipas.</w:t>
      </w:r>
    </w:p>
    <w:p w:rsidR="001669A1" w:rsidRDefault="001669A1" w:rsidP="001669A1">
      <w:pPr>
        <w:suppressAutoHyphens/>
        <w:ind w:right="50"/>
        <w:jc w:val="both"/>
        <w:rPr>
          <w:rFonts w:ascii="Arial" w:hAnsi="Arial" w:cs="Arial"/>
          <w:b/>
          <w:color w:val="000000"/>
          <w:sz w:val="20"/>
          <w:szCs w:val="20"/>
          <w:lang w:eastAsia="en-US"/>
        </w:rPr>
      </w:pPr>
    </w:p>
    <w:p w:rsidR="001669A1" w:rsidRPr="001669A1" w:rsidRDefault="001669A1" w:rsidP="001669A1">
      <w:pPr>
        <w:suppressAutoHyphens/>
        <w:ind w:right="50"/>
        <w:jc w:val="both"/>
        <w:rPr>
          <w:rFonts w:ascii="Arial" w:hAnsi="Arial" w:cs="Arial"/>
          <w:color w:val="000000"/>
          <w:sz w:val="20"/>
          <w:szCs w:val="20"/>
          <w:lang w:eastAsia="en-US"/>
        </w:rPr>
      </w:pPr>
      <w:r w:rsidRPr="001669A1">
        <w:rPr>
          <w:rFonts w:ascii="Arial" w:hAnsi="Arial" w:cs="Arial"/>
          <w:b/>
          <w:color w:val="000000"/>
          <w:sz w:val="20"/>
          <w:szCs w:val="20"/>
          <w:lang w:eastAsia="en-US"/>
        </w:rPr>
        <w:t>IETAM</w:t>
      </w:r>
      <w:r w:rsidRPr="001669A1">
        <w:rPr>
          <w:rFonts w:ascii="Arial" w:hAnsi="Arial" w:cs="Arial"/>
          <w:b/>
          <w:color w:val="000000"/>
          <w:sz w:val="20"/>
          <w:szCs w:val="20"/>
          <w:lang w:eastAsia="en-US"/>
        </w:rPr>
        <w:tab/>
      </w:r>
      <w:r w:rsidRPr="001669A1">
        <w:rPr>
          <w:rFonts w:ascii="Arial" w:hAnsi="Arial" w:cs="Arial"/>
          <w:color w:val="000000"/>
          <w:sz w:val="20"/>
          <w:szCs w:val="20"/>
          <w:lang w:eastAsia="en-US"/>
        </w:rPr>
        <w:t>Instituto Electoral de Tamaulipas.</w:t>
      </w:r>
    </w:p>
    <w:p w:rsidR="001669A1" w:rsidRDefault="001669A1" w:rsidP="001669A1">
      <w:pPr>
        <w:suppressAutoHyphens/>
        <w:ind w:right="50"/>
        <w:jc w:val="both"/>
        <w:rPr>
          <w:rFonts w:ascii="Arial" w:hAnsi="Arial" w:cs="Arial"/>
          <w:b/>
          <w:color w:val="000000"/>
          <w:sz w:val="20"/>
          <w:szCs w:val="20"/>
          <w:lang w:eastAsia="en-US"/>
        </w:rPr>
      </w:pPr>
    </w:p>
    <w:p w:rsidR="001669A1" w:rsidRPr="001669A1" w:rsidRDefault="001669A1" w:rsidP="001669A1">
      <w:pPr>
        <w:suppressAutoHyphens/>
        <w:ind w:right="50"/>
        <w:jc w:val="both"/>
        <w:rPr>
          <w:rFonts w:ascii="Arial" w:hAnsi="Arial" w:cs="Arial"/>
          <w:color w:val="000000"/>
          <w:sz w:val="20"/>
          <w:szCs w:val="20"/>
          <w:lang w:eastAsia="en-US"/>
        </w:rPr>
      </w:pPr>
      <w:r w:rsidRPr="001669A1">
        <w:rPr>
          <w:rFonts w:ascii="Arial" w:hAnsi="Arial" w:cs="Arial"/>
          <w:b/>
          <w:color w:val="000000"/>
          <w:sz w:val="20"/>
          <w:szCs w:val="20"/>
          <w:lang w:eastAsia="en-US"/>
        </w:rPr>
        <w:t>INE</w:t>
      </w:r>
      <w:r w:rsidRPr="001669A1">
        <w:rPr>
          <w:rFonts w:ascii="Arial" w:hAnsi="Arial" w:cs="Arial"/>
          <w:b/>
          <w:color w:val="000000"/>
          <w:sz w:val="20"/>
          <w:szCs w:val="20"/>
          <w:lang w:eastAsia="en-US"/>
        </w:rPr>
        <w:tab/>
      </w:r>
      <w:r w:rsidRPr="001669A1">
        <w:rPr>
          <w:rFonts w:ascii="Arial" w:hAnsi="Arial" w:cs="Arial"/>
          <w:color w:val="000000"/>
          <w:sz w:val="20"/>
          <w:szCs w:val="20"/>
          <w:lang w:eastAsia="en-US"/>
        </w:rPr>
        <w:t>Instituto Nacional Electoral</w:t>
      </w:r>
    </w:p>
    <w:p w:rsidR="001669A1" w:rsidRDefault="001669A1" w:rsidP="001669A1">
      <w:pPr>
        <w:suppressAutoHyphens/>
        <w:ind w:right="50"/>
        <w:jc w:val="both"/>
        <w:rPr>
          <w:rFonts w:ascii="Arial" w:hAnsi="Arial" w:cs="Arial"/>
          <w:b/>
          <w:color w:val="000000"/>
          <w:sz w:val="20"/>
          <w:szCs w:val="20"/>
          <w:lang w:eastAsia="en-US"/>
        </w:rPr>
      </w:pPr>
    </w:p>
    <w:p w:rsidR="001669A1" w:rsidRPr="001669A1" w:rsidRDefault="001669A1" w:rsidP="001669A1">
      <w:pPr>
        <w:suppressAutoHyphens/>
        <w:ind w:right="50"/>
        <w:jc w:val="both"/>
        <w:rPr>
          <w:rFonts w:ascii="Arial" w:hAnsi="Arial" w:cs="Arial"/>
          <w:color w:val="000000"/>
          <w:sz w:val="20"/>
          <w:szCs w:val="20"/>
          <w:lang w:eastAsia="en-US"/>
        </w:rPr>
      </w:pPr>
      <w:r w:rsidRPr="001669A1">
        <w:rPr>
          <w:rFonts w:ascii="Arial" w:hAnsi="Arial" w:cs="Arial"/>
          <w:b/>
          <w:color w:val="000000"/>
          <w:sz w:val="20"/>
          <w:szCs w:val="20"/>
          <w:lang w:eastAsia="en-US"/>
        </w:rPr>
        <w:t>Ley Electoral Local</w:t>
      </w:r>
      <w:r w:rsidRPr="001669A1">
        <w:rPr>
          <w:rFonts w:ascii="Arial" w:hAnsi="Arial" w:cs="Arial"/>
          <w:b/>
          <w:color w:val="000000"/>
          <w:sz w:val="20"/>
          <w:szCs w:val="20"/>
          <w:lang w:eastAsia="en-US"/>
        </w:rPr>
        <w:tab/>
      </w:r>
      <w:r w:rsidRPr="001669A1">
        <w:rPr>
          <w:rFonts w:ascii="Arial" w:hAnsi="Arial" w:cs="Arial"/>
          <w:color w:val="000000"/>
          <w:sz w:val="20"/>
          <w:szCs w:val="20"/>
          <w:lang w:eastAsia="en-US"/>
        </w:rPr>
        <w:t>Ley Electoral del Estado de Tamaulipas.</w:t>
      </w:r>
    </w:p>
    <w:p w:rsidR="001669A1" w:rsidRDefault="001669A1" w:rsidP="001669A1">
      <w:pPr>
        <w:suppressAutoHyphens/>
        <w:ind w:right="50"/>
        <w:jc w:val="both"/>
        <w:rPr>
          <w:rFonts w:ascii="Arial" w:hAnsi="Arial" w:cs="Arial"/>
          <w:b/>
          <w:color w:val="000000"/>
          <w:sz w:val="20"/>
          <w:szCs w:val="20"/>
          <w:lang w:eastAsia="en-US"/>
        </w:rPr>
      </w:pPr>
    </w:p>
    <w:p w:rsidR="001669A1" w:rsidRPr="001669A1" w:rsidRDefault="001669A1" w:rsidP="001669A1">
      <w:pPr>
        <w:suppressAutoHyphens/>
        <w:ind w:right="50"/>
        <w:jc w:val="both"/>
        <w:rPr>
          <w:rFonts w:ascii="Arial" w:hAnsi="Arial" w:cs="Arial"/>
          <w:color w:val="000000"/>
          <w:sz w:val="20"/>
          <w:szCs w:val="20"/>
          <w:lang w:eastAsia="en-US"/>
        </w:rPr>
      </w:pPr>
      <w:r w:rsidRPr="001669A1">
        <w:rPr>
          <w:rFonts w:ascii="Arial" w:hAnsi="Arial" w:cs="Arial"/>
          <w:b/>
          <w:color w:val="000000"/>
          <w:sz w:val="20"/>
          <w:szCs w:val="20"/>
          <w:lang w:eastAsia="en-US"/>
        </w:rPr>
        <w:t>LEGIPE</w:t>
      </w:r>
      <w:r w:rsidRPr="001669A1">
        <w:rPr>
          <w:rFonts w:ascii="Arial" w:hAnsi="Arial" w:cs="Arial"/>
          <w:b/>
          <w:color w:val="000000"/>
          <w:sz w:val="20"/>
          <w:szCs w:val="20"/>
          <w:lang w:eastAsia="en-US"/>
        </w:rPr>
        <w:tab/>
      </w:r>
      <w:r w:rsidRPr="001669A1">
        <w:rPr>
          <w:rFonts w:ascii="Arial" w:hAnsi="Arial" w:cs="Arial"/>
          <w:color w:val="000000"/>
          <w:sz w:val="20"/>
          <w:szCs w:val="20"/>
          <w:lang w:eastAsia="en-US"/>
        </w:rPr>
        <w:t>Ley General de Instituciones y Procedimientos Electorales</w:t>
      </w:r>
    </w:p>
    <w:p w:rsidR="001669A1" w:rsidRDefault="001669A1" w:rsidP="001669A1">
      <w:pPr>
        <w:suppressAutoHyphens/>
        <w:ind w:right="50"/>
        <w:jc w:val="both"/>
        <w:rPr>
          <w:rFonts w:ascii="Arial" w:hAnsi="Arial" w:cs="Arial"/>
          <w:b/>
          <w:bCs/>
          <w:color w:val="000000"/>
          <w:sz w:val="20"/>
          <w:szCs w:val="20"/>
          <w:lang w:eastAsia="en-US"/>
        </w:rPr>
      </w:pPr>
    </w:p>
    <w:p w:rsidR="001669A1" w:rsidRDefault="001669A1" w:rsidP="001669A1">
      <w:pPr>
        <w:suppressAutoHyphens/>
        <w:ind w:right="50"/>
        <w:jc w:val="center"/>
        <w:rPr>
          <w:rFonts w:ascii="Arial" w:hAnsi="Arial" w:cs="Arial"/>
          <w:b/>
          <w:bCs/>
          <w:color w:val="000000"/>
          <w:sz w:val="20"/>
          <w:szCs w:val="20"/>
          <w:lang w:eastAsia="en-US"/>
        </w:rPr>
      </w:pPr>
      <w:r w:rsidRPr="001669A1">
        <w:rPr>
          <w:rFonts w:ascii="Arial" w:hAnsi="Arial" w:cs="Arial"/>
          <w:b/>
          <w:bCs/>
          <w:color w:val="000000"/>
          <w:sz w:val="20"/>
          <w:szCs w:val="20"/>
          <w:lang w:eastAsia="en-US"/>
        </w:rPr>
        <w:t>ANTECEDENTES</w:t>
      </w:r>
    </w:p>
    <w:p w:rsidR="001669A1" w:rsidRPr="001669A1" w:rsidRDefault="001669A1" w:rsidP="001669A1">
      <w:pPr>
        <w:suppressAutoHyphens/>
        <w:ind w:right="50"/>
        <w:jc w:val="both"/>
        <w:rPr>
          <w:rFonts w:ascii="Arial" w:hAnsi="Arial" w:cs="Arial"/>
          <w:b/>
          <w:bCs/>
          <w:color w:val="000000"/>
          <w:sz w:val="20"/>
          <w:szCs w:val="20"/>
          <w:lang w:eastAsia="en-US"/>
        </w:rPr>
      </w:pPr>
    </w:p>
    <w:p w:rsidR="001669A1" w:rsidRPr="001669A1" w:rsidRDefault="001669A1" w:rsidP="00CF3565">
      <w:pPr>
        <w:numPr>
          <w:ilvl w:val="0"/>
          <w:numId w:val="10"/>
        </w:numPr>
        <w:suppressAutoHyphens/>
        <w:ind w:left="567" w:right="50" w:hanging="567"/>
        <w:jc w:val="both"/>
        <w:rPr>
          <w:rFonts w:ascii="Arial" w:hAnsi="Arial" w:cs="Arial"/>
          <w:color w:val="000000"/>
          <w:sz w:val="20"/>
          <w:szCs w:val="20"/>
          <w:lang w:eastAsia="en-US"/>
        </w:rPr>
      </w:pPr>
      <w:r w:rsidRPr="001669A1">
        <w:rPr>
          <w:rFonts w:ascii="Arial" w:hAnsi="Arial" w:cs="Arial"/>
          <w:color w:val="000000"/>
          <w:sz w:val="20"/>
          <w:szCs w:val="20"/>
          <w:lang w:eastAsia="en-US"/>
        </w:rPr>
        <w:t>El 10 de febrero de 2014, se publicó en el Diario Oficial de la Federación el Decreto por el que se reforman, adicionan y derogan diversas disposiciones de la Constitución Federal, en materia político-electoral.</w:t>
      </w:r>
    </w:p>
    <w:p w:rsidR="001669A1" w:rsidRPr="001669A1" w:rsidRDefault="001669A1" w:rsidP="00CF3565">
      <w:pPr>
        <w:numPr>
          <w:ilvl w:val="0"/>
          <w:numId w:val="10"/>
        </w:numPr>
        <w:suppressAutoHyphens/>
        <w:spacing w:before="200"/>
        <w:ind w:left="567" w:right="51" w:hanging="567"/>
        <w:jc w:val="both"/>
        <w:rPr>
          <w:rFonts w:ascii="Arial" w:hAnsi="Arial" w:cs="Arial"/>
          <w:color w:val="000000"/>
          <w:sz w:val="20"/>
          <w:szCs w:val="20"/>
          <w:lang w:eastAsia="en-US"/>
        </w:rPr>
      </w:pPr>
      <w:r w:rsidRPr="001669A1">
        <w:rPr>
          <w:rFonts w:ascii="Arial" w:hAnsi="Arial" w:cs="Arial"/>
          <w:color w:val="000000"/>
          <w:sz w:val="20"/>
          <w:szCs w:val="20"/>
          <w:lang w:eastAsia="en-US"/>
        </w:rPr>
        <w:t>El 23 de mayo de 2014, se publicaron en el Diario Oficial de la Federación los Decretos por los que se expidieron la LEGIPE y la Ley General de Partidos Políticos.</w:t>
      </w:r>
    </w:p>
    <w:p w:rsidR="001669A1" w:rsidRPr="001669A1" w:rsidRDefault="001669A1" w:rsidP="00CF3565">
      <w:pPr>
        <w:numPr>
          <w:ilvl w:val="0"/>
          <w:numId w:val="10"/>
        </w:numPr>
        <w:suppressAutoHyphens/>
        <w:spacing w:before="200"/>
        <w:ind w:left="567" w:right="51" w:hanging="567"/>
        <w:jc w:val="both"/>
        <w:rPr>
          <w:rFonts w:ascii="Arial" w:hAnsi="Arial" w:cs="Arial"/>
          <w:color w:val="000000"/>
          <w:sz w:val="20"/>
          <w:szCs w:val="20"/>
          <w:lang w:eastAsia="en-US"/>
        </w:rPr>
      </w:pPr>
      <w:r w:rsidRPr="001669A1">
        <w:rPr>
          <w:rFonts w:ascii="Arial" w:hAnsi="Arial" w:cs="Arial"/>
          <w:color w:val="000000"/>
          <w:sz w:val="20"/>
          <w:szCs w:val="20"/>
          <w:lang w:eastAsia="en-US"/>
        </w:rPr>
        <w:t>El 13 de junio de 2015, se publicaron en el Periódico Oficial del Estado los Decretos LXII-596 y LXII-597 expedidos por la LXII Legislatura del H. Congreso Constitucional del Estado de Tamaulipas, por los cuales se reformaron, derogaron y adicionaron diversas disposiciones de la Constitución Local y se expidió la Ley Electoral Local.</w:t>
      </w:r>
    </w:p>
    <w:p w:rsidR="007B532A" w:rsidRPr="007B532A" w:rsidRDefault="007B532A" w:rsidP="00CF3565">
      <w:pPr>
        <w:numPr>
          <w:ilvl w:val="0"/>
          <w:numId w:val="10"/>
        </w:numPr>
        <w:suppressAutoHyphens/>
        <w:spacing w:before="200"/>
        <w:ind w:left="567" w:right="51" w:hanging="567"/>
        <w:jc w:val="both"/>
        <w:rPr>
          <w:rFonts w:ascii="Arial" w:hAnsi="Arial" w:cs="Arial"/>
          <w:color w:val="000000"/>
          <w:sz w:val="20"/>
          <w:szCs w:val="20"/>
          <w:lang w:eastAsia="en-US"/>
        </w:rPr>
      </w:pPr>
      <w:r w:rsidRPr="007B532A">
        <w:rPr>
          <w:rFonts w:ascii="Arial" w:hAnsi="Arial" w:cs="Arial"/>
          <w:color w:val="000000"/>
          <w:sz w:val="20"/>
          <w:szCs w:val="20"/>
          <w:lang w:eastAsia="en-US"/>
        </w:rPr>
        <w:t>El 30 de enero del presente año, el Consejo General del IETAM, mediante Acuerdo de clave IETAM-A/CG- 03/2020, aprobó la integración actual de la Comisión para los Procedimientos Administrativos Sancionadores.</w:t>
      </w:r>
    </w:p>
    <w:p w:rsidR="007B532A" w:rsidRPr="007B532A" w:rsidRDefault="007B532A" w:rsidP="00CF3565">
      <w:pPr>
        <w:numPr>
          <w:ilvl w:val="0"/>
          <w:numId w:val="10"/>
        </w:numPr>
        <w:suppressAutoHyphens/>
        <w:spacing w:before="200"/>
        <w:ind w:left="567" w:right="51" w:hanging="567"/>
        <w:jc w:val="both"/>
        <w:rPr>
          <w:rFonts w:ascii="Arial" w:hAnsi="Arial" w:cs="Arial"/>
          <w:color w:val="000000"/>
          <w:sz w:val="20"/>
          <w:szCs w:val="20"/>
          <w:lang w:eastAsia="en-US"/>
        </w:rPr>
      </w:pPr>
      <w:r w:rsidRPr="007B532A">
        <w:rPr>
          <w:rFonts w:ascii="Arial" w:hAnsi="Arial" w:cs="Arial"/>
          <w:color w:val="000000"/>
          <w:sz w:val="20"/>
          <w:szCs w:val="20"/>
          <w:lang w:eastAsia="en-US"/>
        </w:rPr>
        <w:t>El 26 de marzo de la presente anualidad, el Consejo General del IETAM aprobó el Acuerdo de clave IETAM-A/CG-07/2020, por el que se establecen medidas urgentes para prevenir el contagio del “COVID-19” (CORONAVIRUS).</w:t>
      </w:r>
    </w:p>
    <w:p w:rsidR="007B532A" w:rsidRPr="007B532A" w:rsidRDefault="007B532A" w:rsidP="00CF3565">
      <w:pPr>
        <w:numPr>
          <w:ilvl w:val="0"/>
          <w:numId w:val="10"/>
        </w:numPr>
        <w:suppressAutoHyphens/>
        <w:spacing w:before="200"/>
        <w:ind w:left="567" w:right="51" w:hanging="567"/>
        <w:jc w:val="both"/>
        <w:rPr>
          <w:rFonts w:ascii="Arial" w:hAnsi="Arial" w:cs="Arial"/>
          <w:color w:val="000000"/>
          <w:sz w:val="20"/>
          <w:szCs w:val="20"/>
          <w:lang w:eastAsia="en-US"/>
        </w:rPr>
      </w:pPr>
      <w:r w:rsidRPr="007B532A">
        <w:rPr>
          <w:rFonts w:ascii="Arial" w:hAnsi="Arial" w:cs="Arial"/>
          <w:color w:val="000000"/>
          <w:sz w:val="20"/>
          <w:szCs w:val="20"/>
          <w:lang w:eastAsia="en-US"/>
        </w:rPr>
        <w:t>El 24 de abril de este año, el Consejo General del IETAM aprobó el Acuerdo de clave IETAM-A/CG- 08/2020, mediante el cual se autoriza la celebración de sesiones virtuales o a distancia, del Consejo General, Comisiones y Comités a través de herramientas tecnológicas, durante el periodo de medidas sanitarias derivado de la pandemia COVID-19.</w:t>
      </w:r>
    </w:p>
    <w:p w:rsidR="007B532A" w:rsidRPr="007B532A" w:rsidRDefault="007B532A" w:rsidP="00CF3565">
      <w:pPr>
        <w:numPr>
          <w:ilvl w:val="0"/>
          <w:numId w:val="10"/>
        </w:numPr>
        <w:suppressAutoHyphens/>
        <w:spacing w:before="200"/>
        <w:ind w:left="567" w:right="51" w:hanging="567"/>
        <w:jc w:val="both"/>
        <w:rPr>
          <w:rFonts w:ascii="Arial" w:hAnsi="Arial" w:cs="Arial"/>
          <w:color w:val="000000"/>
          <w:sz w:val="20"/>
          <w:szCs w:val="20"/>
          <w:lang w:eastAsia="en-US"/>
        </w:rPr>
      </w:pPr>
      <w:r w:rsidRPr="007B532A">
        <w:rPr>
          <w:rFonts w:ascii="Arial" w:hAnsi="Arial" w:cs="Arial"/>
          <w:color w:val="000000"/>
          <w:sz w:val="20"/>
          <w:szCs w:val="20"/>
          <w:lang w:eastAsia="en-US"/>
        </w:rPr>
        <w:lastRenderedPageBreak/>
        <w:t>El 12 de mayo de la presente anualidad, este Consejo General, mediante Acuerdo IETAM-A/CG-10/2020, aprobó la creación de la Comisión de Normatividad, en la cual se previó la integración de la representación de los partidos político con derecho a voz.</w:t>
      </w:r>
    </w:p>
    <w:p w:rsidR="007B532A" w:rsidRPr="007B532A" w:rsidRDefault="007B532A" w:rsidP="00CF3565">
      <w:pPr>
        <w:numPr>
          <w:ilvl w:val="0"/>
          <w:numId w:val="10"/>
        </w:numPr>
        <w:suppressAutoHyphens/>
        <w:spacing w:before="200"/>
        <w:ind w:left="567" w:right="51" w:hanging="567"/>
        <w:jc w:val="both"/>
        <w:rPr>
          <w:rFonts w:ascii="Arial" w:hAnsi="Arial" w:cs="Arial"/>
          <w:color w:val="000000"/>
          <w:sz w:val="20"/>
          <w:szCs w:val="20"/>
          <w:lang w:eastAsia="en-US"/>
        </w:rPr>
      </w:pPr>
      <w:r w:rsidRPr="007B532A">
        <w:rPr>
          <w:rFonts w:ascii="Arial" w:hAnsi="Arial" w:cs="Arial"/>
          <w:color w:val="000000"/>
          <w:sz w:val="20"/>
          <w:szCs w:val="20"/>
          <w:lang w:eastAsia="en-US"/>
        </w:rPr>
        <w:t>El 13 de junio del presente año, se publicó en el Periódico Oficial del Estado el Decreto No. LXIV-106, expedido por la referida Legislatura, por el cual se reformaron, derogaron y adicionaron diversas disposiciones de la Ley Electoral Local, en tanto que la Declaratoria de Invalidez de diversas disposiciones por sentencia de la SCJN en la Acción de Inconstitucionalidad 140/2020 y su acumulada 145/2020, fue notificada al Honorable Congreso del 3 Estado de Tamaulipas para efectos legales el 8 de septiembre de 2020</w:t>
      </w:r>
    </w:p>
    <w:p w:rsidR="007B532A" w:rsidRPr="007B532A" w:rsidRDefault="007B532A" w:rsidP="00CF3565">
      <w:pPr>
        <w:numPr>
          <w:ilvl w:val="0"/>
          <w:numId w:val="10"/>
        </w:numPr>
        <w:suppressAutoHyphens/>
        <w:spacing w:before="200"/>
        <w:ind w:left="567" w:right="51" w:hanging="567"/>
        <w:jc w:val="both"/>
        <w:rPr>
          <w:rFonts w:ascii="Arial" w:hAnsi="Arial" w:cs="Arial"/>
          <w:color w:val="000000"/>
          <w:sz w:val="20"/>
          <w:szCs w:val="20"/>
          <w:lang w:eastAsia="en-US"/>
        </w:rPr>
      </w:pPr>
      <w:r w:rsidRPr="007B532A">
        <w:rPr>
          <w:rFonts w:ascii="Arial" w:hAnsi="Arial" w:cs="Arial"/>
          <w:color w:val="000000"/>
          <w:sz w:val="20"/>
          <w:szCs w:val="20"/>
          <w:lang w:eastAsia="en-US"/>
        </w:rPr>
        <w:t>El 31 de julio de la presente anualidad, la Presidencia del Consejo General del IETAM, emitió el Acuerdo Administrativo número PRESIDENCIA/010/2020, por el cual se modifica el Acuerdo Administrativo número PRESIDENCIA/009/2020, respecto de las medidas decretadas mediante Acuerdo del Consejo General del IETAM identificado con el número IETAM-A/CG-07/2020, durante el periodo de contingencia por el “COVID- 19”, determinando la reincorporación segura, gradual, cauta y ordenada a las actividades laborales, por parte de las y los servidores públicos del IETAM, así como el Plan Interno para el retorno del personal a las actividades presenciales..</w:t>
      </w:r>
    </w:p>
    <w:p w:rsidR="007B532A" w:rsidRPr="007B532A" w:rsidRDefault="007B532A" w:rsidP="00CF3565">
      <w:pPr>
        <w:numPr>
          <w:ilvl w:val="0"/>
          <w:numId w:val="10"/>
        </w:numPr>
        <w:suppressAutoHyphens/>
        <w:spacing w:before="200"/>
        <w:ind w:left="567" w:right="51" w:hanging="567"/>
        <w:jc w:val="both"/>
        <w:rPr>
          <w:rFonts w:ascii="Arial" w:hAnsi="Arial" w:cs="Arial"/>
          <w:color w:val="000000"/>
          <w:sz w:val="20"/>
          <w:szCs w:val="20"/>
          <w:lang w:eastAsia="en-US"/>
        </w:rPr>
      </w:pPr>
      <w:r w:rsidRPr="007B532A">
        <w:rPr>
          <w:rFonts w:ascii="Arial" w:hAnsi="Arial" w:cs="Arial"/>
          <w:color w:val="000000"/>
          <w:sz w:val="20"/>
          <w:szCs w:val="20"/>
          <w:lang w:eastAsia="en-US"/>
        </w:rPr>
        <w:t>El 10 de agosto de este año, los integrantes de la Comisión de Normatividad celebraron reunión de trabajo, a efecto de realizar la presentación del proyecto de Reglamento de Quejas y Denuncias de este Instituto a las diversas representaciones de los partidos político acreditadas ante la misma, y recibir sus observaciones.</w:t>
      </w:r>
    </w:p>
    <w:p w:rsidR="007B532A" w:rsidRPr="007B532A" w:rsidRDefault="007B532A" w:rsidP="00CF3565">
      <w:pPr>
        <w:numPr>
          <w:ilvl w:val="0"/>
          <w:numId w:val="10"/>
        </w:numPr>
        <w:suppressAutoHyphens/>
        <w:spacing w:before="200"/>
        <w:ind w:left="567" w:right="51" w:hanging="567"/>
        <w:jc w:val="both"/>
        <w:rPr>
          <w:rFonts w:ascii="Arial" w:hAnsi="Arial" w:cs="Arial"/>
          <w:color w:val="000000"/>
          <w:sz w:val="20"/>
          <w:szCs w:val="20"/>
          <w:lang w:eastAsia="en-US"/>
        </w:rPr>
      </w:pPr>
      <w:r w:rsidRPr="007B532A">
        <w:rPr>
          <w:rFonts w:ascii="Arial" w:hAnsi="Arial" w:cs="Arial"/>
          <w:color w:val="000000"/>
          <w:sz w:val="20"/>
          <w:szCs w:val="20"/>
          <w:lang w:eastAsia="en-US"/>
        </w:rPr>
        <w:t>El 13 de septiembre de 2020, en sesión número 18 extraordinaria, el Consejero Presidente del Consejo General del IETAM declaró el inicio del Proceso Electoral Local Ordinario 2020-2021.</w:t>
      </w:r>
    </w:p>
    <w:p w:rsidR="007B532A" w:rsidRPr="007B532A" w:rsidRDefault="007B532A" w:rsidP="00CF3565">
      <w:pPr>
        <w:numPr>
          <w:ilvl w:val="0"/>
          <w:numId w:val="10"/>
        </w:numPr>
        <w:suppressAutoHyphens/>
        <w:spacing w:before="200"/>
        <w:ind w:left="567" w:right="51" w:hanging="567"/>
        <w:jc w:val="both"/>
        <w:rPr>
          <w:rFonts w:ascii="Arial" w:hAnsi="Arial" w:cs="Arial"/>
          <w:color w:val="000000"/>
          <w:sz w:val="20"/>
          <w:szCs w:val="20"/>
          <w:lang w:eastAsia="en-US"/>
        </w:rPr>
      </w:pPr>
      <w:r w:rsidRPr="007B532A">
        <w:rPr>
          <w:rFonts w:ascii="Arial" w:hAnsi="Arial" w:cs="Arial"/>
          <w:color w:val="000000"/>
          <w:sz w:val="20"/>
          <w:szCs w:val="20"/>
          <w:lang w:eastAsia="en-US"/>
        </w:rPr>
        <w:t>El 20 de noviembre siguiente, la Comisión de Normatividad celebró sesión de comisión con la finalidad de analizar las observaciones formuladas por las representaciones de los partidos políticos en la reunión señalada en el punto anterior, así como de recibir otras más de parte de dichas representaciones.</w:t>
      </w:r>
    </w:p>
    <w:p w:rsidR="007B532A" w:rsidRPr="007B532A" w:rsidRDefault="007B532A" w:rsidP="00CF3565">
      <w:pPr>
        <w:numPr>
          <w:ilvl w:val="0"/>
          <w:numId w:val="10"/>
        </w:numPr>
        <w:suppressAutoHyphens/>
        <w:spacing w:before="200"/>
        <w:ind w:left="567" w:right="51" w:hanging="567"/>
        <w:jc w:val="both"/>
        <w:rPr>
          <w:rFonts w:ascii="Arial" w:hAnsi="Arial" w:cs="Arial"/>
          <w:color w:val="000000"/>
          <w:sz w:val="20"/>
          <w:szCs w:val="20"/>
          <w:lang w:eastAsia="en-US"/>
        </w:rPr>
      </w:pPr>
      <w:r w:rsidRPr="007B532A">
        <w:rPr>
          <w:rFonts w:ascii="Arial" w:hAnsi="Arial" w:cs="Arial"/>
          <w:color w:val="000000"/>
          <w:sz w:val="20"/>
          <w:szCs w:val="20"/>
          <w:lang w:eastAsia="en-US"/>
        </w:rPr>
        <w:t>El día 24 del mismo mes y año, la Comisión de Normatividad realizó reunión de trabajo a fin de analizar las propuestas u observaciones realizadas en las reuniones señaladas en los puntos anteriores.</w:t>
      </w:r>
    </w:p>
    <w:p w:rsidR="007B532A" w:rsidRPr="007B532A" w:rsidRDefault="007B532A" w:rsidP="00CF3565">
      <w:pPr>
        <w:numPr>
          <w:ilvl w:val="0"/>
          <w:numId w:val="10"/>
        </w:numPr>
        <w:suppressAutoHyphens/>
        <w:spacing w:before="200"/>
        <w:ind w:left="567" w:right="51" w:hanging="567"/>
        <w:jc w:val="both"/>
        <w:rPr>
          <w:rFonts w:ascii="Arial" w:hAnsi="Arial" w:cs="Arial"/>
          <w:color w:val="000000"/>
          <w:sz w:val="20"/>
          <w:szCs w:val="20"/>
          <w:lang w:eastAsia="en-US"/>
        </w:rPr>
      </w:pPr>
      <w:r w:rsidRPr="007B532A">
        <w:rPr>
          <w:rFonts w:ascii="Arial" w:hAnsi="Arial" w:cs="Arial"/>
          <w:color w:val="000000"/>
          <w:sz w:val="20"/>
          <w:szCs w:val="20"/>
          <w:lang w:eastAsia="en-US"/>
        </w:rPr>
        <w:t>El 3 de diciembre de este año, la Comisión de Normatividad realizó reunión de trabajo a fin de analizar las propuestas u observaciones recibidas en las reuniones antes señaladas, así como recibir y analizar las adicionales que realizaran las representaciones de los partidos políticos en la misma.</w:t>
      </w:r>
    </w:p>
    <w:p w:rsidR="007B532A" w:rsidRPr="007B532A" w:rsidRDefault="007B532A" w:rsidP="00CF3565">
      <w:pPr>
        <w:numPr>
          <w:ilvl w:val="0"/>
          <w:numId w:val="10"/>
        </w:numPr>
        <w:suppressAutoHyphens/>
        <w:spacing w:before="200"/>
        <w:ind w:left="567" w:right="51" w:hanging="567"/>
        <w:jc w:val="both"/>
        <w:rPr>
          <w:rFonts w:ascii="Arial" w:hAnsi="Arial" w:cs="Arial"/>
          <w:color w:val="000000"/>
          <w:sz w:val="20"/>
          <w:szCs w:val="20"/>
          <w:lang w:eastAsia="en-US"/>
        </w:rPr>
      </w:pPr>
      <w:r w:rsidRPr="007B532A">
        <w:rPr>
          <w:rFonts w:ascii="Arial" w:hAnsi="Arial" w:cs="Arial"/>
          <w:color w:val="000000"/>
          <w:sz w:val="20"/>
          <w:szCs w:val="20"/>
          <w:lang w:eastAsia="en-US"/>
        </w:rPr>
        <w:t>El día 11 de diciembre de este año, la Comisión de Normatividad celebró sesión, en la que aprobó el Anteproyecto de Acuerdo por el que se aprueba y expide el Reglamento de Quejas y Denuncias para los Procedimientos Administrativos Sancionadores.</w:t>
      </w:r>
    </w:p>
    <w:p w:rsidR="007B532A" w:rsidRPr="007B532A" w:rsidRDefault="007B532A" w:rsidP="00CF3565">
      <w:pPr>
        <w:numPr>
          <w:ilvl w:val="0"/>
          <w:numId w:val="10"/>
        </w:numPr>
        <w:suppressAutoHyphens/>
        <w:spacing w:before="200"/>
        <w:ind w:left="567" w:right="51" w:hanging="567"/>
        <w:jc w:val="both"/>
        <w:rPr>
          <w:rFonts w:ascii="Arial" w:hAnsi="Arial" w:cs="Arial"/>
          <w:color w:val="000000"/>
          <w:sz w:val="20"/>
          <w:szCs w:val="20"/>
          <w:lang w:eastAsia="en-US"/>
        </w:rPr>
      </w:pPr>
      <w:r w:rsidRPr="007B532A">
        <w:rPr>
          <w:rFonts w:ascii="Arial" w:hAnsi="Arial" w:cs="Arial"/>
          <w:color w:val="000000"/>
          <w:sz w:val="20"/>
          <w:szCs w:val="20"/>
          <w:lang w:eastAsia="en-US"/>
        </w:rPr>
        <w:t>En esa misma fecha, mediante oficio CEN-212/2020 el Presidente de la Comisión de Normatividad remitió el proyecto de acuerdo al Consejero Presidente de este Instituto, a efecto de que esa Presidencia lo considere en la próxima sesión que celebre el Consejo General del IETAM, para su discusión y aprobación, en su caso.</w:t>
      </w:r>
    </w:p>
    <w:p w:rsidR="007B532A" w:rsidRDefault="007B532A" w:rsidP="007B532A">
      <w:pPr>
        <w:suppressAutoHyphens/>
        <w:ind w:right="50"/>
        <w:jc w:val="both"/>
        <w:rPr>
          <w:rFonts w:ascii="Arial" w:hAnsi="Arial" w:cs="Arial"/>
          <w:b/>
          <w:bCs/>
          <w:color w:val="000000"/>
          <w:sz w:val="20"/>
          <w:szCs w:val="20"/>
          <w:lang w:eastAsia="en-US"/>
        </w:rPr>
      </w:pPr>
    </w:p>
    <w:p w:rsidR="007B532A" w:rsidRDefault="007B532A" w:rsidP="007B532A">
      <w:pPr>
        <w:suppressAutoHyphens/>
        <w:ind w:right="50"/>
        <w:jc w:val="center"/>
        <w:rPr>
          <w:rFonts w:ascii="Arial" w:hAnsi="Arial" w:cs="Arial"/>
          <w:b/>
          <w:bCs/>
          <w:color w:val="000000"/>
          <w:sz w:val="20"/>
          <w:szCs w:val="20"/>
          <w:lang w:eastAsia="en-US"/>
        </w:rPr>
      </w:pPr>
      <w:r w:rsidRPr="007B532A">
        <w:rPr>
          <w:rFonts w:ascii="Arial" w:hAnsi="Arial" w:cs="Arial"/>
          <w:b/>
          <w:bCs/>
          <w:color w:val="000000"/>
          <w:sz w:val="20"/>
          <w:szCs w:val="20"/>
          <w:lang w:eastAsia="en-US"/>
        </w:rPr>
        <w:t>CONSIDERACIONES</w:t>
      </w:r>
    </w:p>
    <w:p w:rsidR="007B532A" w:rsidRPr="007B532A" w:rsidRDefault="007B532A" w:rsidP="007B532A">
      <w:pPr>
        <w:suppressAutoHyphens/>
        <w:ind w:right="50"/>
        <w:jc w:val="both"/>
        <w:rPr>
          <w:rFonts w:ascii="Arial" w:hAnsi="Arial" w:cs="Arial"/>
          <w:b/>
          <w:bCs/>
          <w:color w:val="000000"/>
          <w:sz w:val="20"/>
          <w:szCs w:val="20"/>
          <w:lang w:eastAsia="en-US"/>
        </w:rPr>
      </w:pPr>
    </w:p>
    <w:p w:rsidR="007B532A" w:rsidRPr="007B532A" w:rsidRDefault="007B532A" w:rsidP="00CF3565">
      <w:pPr>
        <w:numPr>
          <w:ilvl w:val="1"/>
          <w:numId w:val="11"/>
        </w:numPr>
        <w:suppressAutoHyphens/>
        <w:ind w:left="567" w:right="50" w:hanging="567"/>
        <w:jc w:val="both"/>
        <w:rPr>
          <w:rFonts w:ascii="Arial" w:hAnsi="Arial" w:cs="Arial"/>
          <w:color w:val="000000"/>
          <w:sz w:val="20"/>
          <w:szCs w:val="20"/>
          <w:lang w:eastAsia="en-US"/>
        </w:rPr>
      </w:pPr>
      <w:r w:rsidRPr="007B532A">
        <w:rPr>
          <w:rFonts w:ascii="Arial" w:hAnsi="Arial" w:cs="Arial"/>
          <w:color w:val="000000"/>
          <w:sz w:val="20"/>
          <w:szCs w:val="20"/>
          <w:lang w:eastAsia="en-US"/>
        </w:rPr>
        <w:t>De conformidad con lo dispuesto en el artículo 41, párrafo tercero, base V de la Constitución Federal, la organización de las elecciones es una función estatal que se realiza a través del INE y del IETAM, en sus respectivos ámbitos de competencia.</w:t>
      </w:r>
    </w:p>
    <w:p w:rsidR="007B532A" w:rsidRPr="007B532A" w:rsidRDefault="007B532A" w:rsidP="00CF3565">
      <w:pPr>
        <w:numPr>
          <w:ilvl w:val="1"/>
          <w:numId w:val="11"/>
        </w:numPr>
        <w:suppressAutoHyphens/>
        <w:spacing w:before="200"/>
        <w:ind w:left="567" w:right="51" w:hanging="567"/>
        <w:jc w:val="both"/>
        <w:rPr>
          <w:rFonts w:ascii="Arial" w:hAnsi="Arial" w:cs="Arial"/>
          <w:color w:val="000000"/>
          <w:sz w:val="20"/>
          <w:szCs w:val="20"/>
          <w:lang w:eastAsia="en-US"/>
        </w:rPr>
      </w:pPr>
      <w:r w:rsidRPr="007B532A">
        <w:rPr>
          <w:rFonts w:ascii="Arial" w:hAnsi="Arial" w:cs="Arial"/>
          <w:color w:val="000000"/>
          <w:sz w:val="20"/>
          <w:szCs w:val="20"/>
          <w:lang w:eastAsia="en-US"/>
        </w:rPr>
        <w:lastRenderedPageBreak/>
        <w:t>Asimismo, el artículo 116, párrafo segundo, fracción IV, incisos b) y c) de la Constitución Federal, establece que las autoridades que tengan a su cargo la organización de las elecciones, se rijan bajo los principios de certeza, imparcialidad, independencia, legalidad, máxima publicidad y objetividad, que gocen de autonomía en su funcionamiento, e independencia en sus decisiones.</w:t>
      </w:r>
    </w:p>
    <w:p w:rsidR="007B532A" w:rsidRPr="007B532A" w:rsidRDefault="007B532A" w:rsidP="00CF3565">
      <w:pPr>
        <w:numPr>
          <w:ilvl w:val="1"/>
          <w:numId w:val="11"/>
        </w:numPr>
        <w:suppressAutoHyphens/>
        <w:spacing w:before="200"/>
        <w:ind w:left="567" w:right="51" w:hanging="567"/>
        <w:jc w:val="both"/>
        <w:rPr>
          <w:rFonts w:ascii="Arial" w:hAnsi="Arial" w:cs="Arial"/>
          <w:color w:val="000000"/>
          <w:sz w:val="20"/>
          <w:szCs w:val="20"/>
          <w:lang w:eastAsia="en-US"/>
        </w:rPr>
      </w:pPr>
      <w:r w:rsidRPr="007B532A">
        <w:rPr>
          <w:rFonts w:ascii="Arial" w:hAnsi="Arial" w:cs="Arial"/>
          <w:color w:val="000000"/>
          <w:sz w:val="20"/>
          <w:szCs w:val="20"/>
          <w:lang w:eastAsia="en-US"/>
        </w:rPr>
        <w:t>El referido precepto constitucional, en su fracción IV, incisos j) y o), dispone que las Constituciones y las leyes de los Estados deben fijar las sanciones para quienes infrinjan las reglas para las precampañas y las campañas electorales establecidas en dichos ordenamientos; así como, establecer las faltas en materia electoral y las sanciones que por ellas deban imponerse.</w:t>
      </w:r>
    </w:p>
    <w:p w:rsidR="00D31780" w:rsidRPr="00D31780" w:rsidRDefault="00D31780" w:rsidP="00CF3565">
      <w:pPr>
        <w:numPr>
          <w:ilvl w:val="1"/>
          <w:numId w:val="11"/>
        </w:numPr>
        <w:suppressAutoHyphens/>
        <w:spacing w:before="200"/>
        <w:ind w:left="567" w:right="51" w:hanging="567"/>
        <w:jc w:val="both"/>
        <w:rPr>
          <w:rFonts w:ascii="Arial" w:hAnsi="Arial" w:cs="Arial"/>
          <w:color w:val="000000"/>
          <w:sz w:val="20"/>
          <w:szCs w:val="20"/>
          <w:lang w:eastAsia="en-US"/>
        </w:rPr>
      </w:pPr>
      <w:r w:rsidRPr="00D31780">
        <w:rPr>
          <w:rFonts w:ascii="Arial" w:hAnsi="Arial" w:cs="Arial"/>
          <w:color w:val="000000"/>
          <w:sz w:val="20"/>
          <w:szCs w:val="20"/>
          <w:lang w:eastAsia="en-US"/>
        </w:rPr>
        <w:t>Conforme a lo previsto en el artículo 440 de la LGIPE, las leyes electorales locales deberán considerar las reglas de los procedimientos sancionadores, considerando las siguientes bases:</w:t>
      </w:r>
    </w:p>
    <w:p w:rsidR="00D31780" w:rsidRPr="00D31780" w:rsidRDefault="00D31780" w:rsidP="00CF3565">
      <w:pPr>
        <w:numPr>
          <w:ilvl w:val="2"/>
          <w:numId w:val="10"/>
        </w:numPr>
        <w:suppressAutoHyphens/>
        <w:spacing w:before="200"/>
        <w:ind w:left="851" w:right="51" w:hanging="284"/>
        <w:jc w:val="both"/>
        <w:rPr>
          <w:rFonts w:ascii="Arial" w:hAnsi="Arial" w:cs="Arial"/>
          <w:color w:val="000000"/>
          <w:sz w:val="20"/>
          <w:szCs w:val="20"/>
          <w:lang w:eastAsia="en-US"/>
        </w:rPr>
      </w:pPr>
      <w:r w:rsidRPr="00D31780">
        <w:rPr>
          <w:rFonts w:ascii="Arial" w:hAnsi="Arial" w:cs="Arial"/>
          <w:color w:val="000000"/>
          <w:sz w:val="20"/>
          <w:szCs w:val="20"/>
          <w:lang w:eastAsia="en-US"/>
        </w:rPr>
        <w:t>Clasificación de procedimientos sancionadores en ordinarios que se instauran por faltas cometidas dentro y fuera de los procesos electorales, y especiales sancionadores, expeditos, por faltas cometidas dentro de los procesos electorales;</w:t>
      </w:r>
    </w:p>
    <w:p w:rsidR="00D31780" w:rsidRPr="00D31780" w:rsidRDefault="00D31780" w:rsidP="00CF3565">
      <w:pPr>
        <w:numPr>
          <w:ilvl w:val="2"/>
          <w:numId w:val="10"/>
        </w:numPr>
        <w:suppressAutoHyphens/>
        <w:spacing w:before="200"/>
        <w:ind w:left="851" w:right="51" w:hanging="284"/>
        <w:jc w:val="both"/>
        <w:rPr>
          <w:rFonts w:ascii="Arial" w:hAnsi="Arial" w:cs="Arial"/>
          <w:color w:val="000000"/>
          <w:sz w:val="20"/>
          <w:szCs w:val="20"/>
          <w:lang w:eastAsia="en-US"/>
        </w:rPr>
      </w:pPr>
      <w:r w:rsidRPr="00D31780">
        <w:rPr>
          <w:rFonts w:ascii="Arial" w:hAnsi="Arial" w:cs="Arial"/>
          <w:color w:val="000000"/>
          <w:sz w:val="20"/>
          <w:szCs w:val="20"/>
          <w:lang w:eastAsia="en-US"/>
        </w:rPr>
        <w:t>Sujetos y conductas sancionables;</w:t>
      </w:r>
    </w:p>
    <w:p w:rsidR="00D31780" w:rsidRPr="00D31780" w:rsidRDefault="00D31780" w:rsidP="00CF3565">
      <w:pPr>
        <w:numPr>
          <w:ilvl w:val="2"/>
          <w:numId w:val="10"/>
        </w:numPr>
        <w:suppressAutoHyphens/>
        <w:spacing w:before="200"/>
        <w:ind w:left="851" w:right="51" w:hanging="284"/>
        <w:jc w:val="both"/>
        <w:rPr>
          <w:rFonts w:ascii="Arial" w:hAnsi="Arial" w:cs="Arial"/>
          <w:color w:val="000000"/>
          <w:sz w:val="20"/>
          <w:szCs w:val="20"/>
          <w:lang w:eastAsia="en-US"/>
        </w:rPr>
      </w:pPr>
      <w:r w:rsidRPr="00D31780">
        <w:rPr>
          <w:rFonts w:ascii="Arial" w:hAnsi="Arial" w:cs="Arial"/>
          <w:color w:val="000000"/>
          <w:sz w:val="20"/>
          <w:szCs w:val="20"/>
          <w:lang w:eastAsia="en-US"/>
        </w:rPr>
        <w:t>Reglas para el inicio, tramitación, órganos competentes e investigación de ambos procedimientos;</w:t>
      </w:r>
    </w:p>
    <w:p w:rsidR="00D31780" w:rsidRPr="00D31780" w:rsidRDefault="00D31780" w:rsidP="00CF3565">
      <w:pPr>
        <w:numPr>
          <w:ilvl w:val="2"/>
          <w:numId w:val="10"/>
        </w:numPr>
        <w:suppressAutoHyphens/>
        <w:spacing w:before="200"/>
        <w:ind w:left="851" w:right="51" w:hanging="284"/>
        <w:jc w:val="both"/>
        <w:rPr>
          <w:rFonts w:ascii="Arial" w:hAnsi="Arial" w:cs="Arial"/>
          <w:color w:val="000000"/>
          <w:sz w:val="20"/>
          <w:szCs w:val="20"/>
          <w:lang w:eastAsia="en-US"/>
        </w:rPr>
      </w:pPr>
      <w:r w:rsidRPr="00D31780">
        <w:rPr>
          <w:rFonts w:ascii="Arial" w:hAnsi="Arial" w:cs="Arial"/>
          <w:color w:val="000000"/>
          <w:sz w:val="20"/>
          <w:szCs w:val="20"/>
          <w:lang w:eastAsia="en-US"/>
        </w:rPr>
        <w:t xml:space="preserve">Procedimiento para </w:t>
      </w:r>
      <w:proofErr w:type="spellStart"/>
      <w:r w:rsidRPr="00D31780">
        <w:rPr>
          <w:rFonts w:ascii="Arial" w:hAnsi="Arial" w:cs="Arial"/>
          <w:color w:val="000000"/>
          <w:sz w:val="20"/>
          <w:szCs w:val="20"/>
          <w:lang w:eastAsia="en-US"/>
        </w:rPr>
        <w:t>dictaminación</w:t>
      </w:r>
      <w:proofErr w:type="spellEnd"/>
      <w:r w:rsidRPr="00D31780">
        <w:rPr>
          <w:rFonts w:ascii="Arial" w:hAnsi="Arial" w:cs="Arial"/>
          <w:color w:val="000000"/>
          <w:sz w:val="20"/>
          <w:szCs w:val="20"/>
          <w:lang w:eastAsia="en-US"/>
        </w:rPr>
        <w:t xml:space="preserve"> para la remisión de expedientes, al Tribunal Electoral, para su resolución, tanto en el nivel federal como local, y</w:t>
      </w:r>
    </w:p>
    <w:p w:rsidR="00D31780" w:rsidRPr="00D31780" w:rsidRDefault="00D31780" w:rsidP="00CF3565">
      <w:pPr>
        <w:numPr>
          <w:ilvl w:val="2"/>
          <w:numId w:val="10"/>
        </w:numPr>
        <w:suppressAutoHyphens/>
        <w:spacing w:before="200"/>
        <w:ind w:left="851" w:right="51" w:hanging="284"/>
        <w:jc w:val="both"/>
        <w:rPr>
          <w:rFonts w:ascii="Arial" w:hAnsi="Arial" w:cs="Arial"/>
          <w:color w:val="000000"/>
          <w:sz w:val="20"/>
          <w:szCs w:val="20"/>
          <w:lang w:eastAsia="en-US"/>
        </w:rPr>
      </w:pPr>
      <w:r w:rsidRPr="00D31780">
        <w:rPr>
          <w:rFonts w:ascii="Arial" w:hAnsi="Arial" w:cs="Arial"/>
          <w:color w:val="000000"/>
          <w:sz w:val="20"/>
          <w:szCs w:val="20"/>
          <w:lang w:eastAsia="en-US"/>
        </w:rPr>
        <w:t>Reglas para el procedimiento ordinario de sanción por los Organismos Públicos Locales de quejas frívolas, aplicables tanto en el nivel federal como local.</w:t>
      </w:r>
    </w:p>
    <w:p w:rsidR="00D31780" w:rsidRPr="00D31780" w:rsidRDefault="00D31780" w:rsidP="00CF3565">
      <w:pPr>
        <w:numPr>
          <w:ilvl w:val="1"/>
          <w:numId w:val="11"/>
        </w:numPr>
        <w:suppressAutoHyphens/>
        <w:spacing w:before="200"/>
        <w:ind w:left="567" w:right="51" w:hanging="567"/>
        <w:jc w:val="both"/>
        <w:rPr>
          <w:rFonts w:ascii="Arial" w:hAnsi="Arial" w:cs="Arial"/>
          <w:color w:val="000000"/>
          <w:sz w:val="20"/>
          <w:szCs w:val="20"/>
          <w:lang w:eastAsia="en-US"/>
        </w:rPr>
      </w:pPr>
      <w:r w:rsidRPr="00D31780">
        <w:rPr>
          <w:rFonts w:ascii="Arial" w:hAnsi="Arial" w:cs="Arial"/>
          <w:color w:val="000000"/>
          <w:sz w:val="20"/>
          <w:szCs w:val="20"/>
          <w:lang w:eastAsia="en-US"/>
        </w:rPr>
        <w:t>Por su parte, el artículo 20, párrafo segundo, base III de la Constitución Local, dispone que la organización de las elecciones es una función estatal que se realiza a través del IETAM, que es autoridad en la materia e independiente en sus decisiones y funcionamiento, dotado de personalidad jurídica, patrimonio propio y facultad reglamentaria.</w:t>
      </w:r>
    </w:p>
    <w:p w:rsidR="00D31780" w:rsidRPr="00D31780" w:rsidRDefault="00D31780" w:rsidP="00CF3565">
      <w:pPr>
        <w:numPr>
          <w:ilvl w:val="1"/>
          <w:numId w:val="11"/>
        </w:numPr>
        <w:suppressAutoHyphens/>
        <w:spacing w:before="200"/>
        <w:ind w:left="567" w:right="51" w:hanging="567"/>
        <w:jc w:val="both"/>
        <w:rPr>
          <w:rFonts w:ascii="Arial" w:hAnsi="Arial" w:cs="Arial"/>
          <w:color w:val="000000"/>
          <w:sz w:val="20"/>
          <w:szCs w:val="20"/>
          <w:lang w:eastAsia="en-US"/>
        </w:rPr>
      </w:pPr>
      <w:r w:rsidRPr="00D31780">
        <w:rPr>
          <w:rFonts w:ascii="Arial" w:hAnsi="Arial" w:cs="Arial"/>
          <w:color w:val="000000"/>
          <w:sz w:val="20"/>
          <w:szCs w:val="20"/>
          <w:lang w:eastAsia="en-US"/>
        </w:rPr>
        <w:t>Los artículos 93 y 99 de la Ley Electoral Local establecen que el IETAM es un organismo público, autónomo, independiente en sus decisiones y profesional en su desempeño, que tiene a cargo la función estatal de organizar las elecciones en el Estado, salvo los casos previstos por la Constitución Federal y la LEGIPE.</w:t>
      </w:r>
    </w:p>
    <w:p w:rsidR="00D31780" w:rsidRPr="00D31780" w:rsidRDefault="00D31780" w:rsidP="00CF3565">
      <w:pPr>
        <w:numPr>
          <w:ilvl w:val="1"/>
          <w:numId w:val="11"/>
        </w:numPr>
        <w:suppressAutoHyphens/>
        <w:spacing w:before="200"/>
        <w:ind w:left="567" w:right="51" w:hanging="567"/>
        <w:jc w:val="both"/>
        <w:rPr>
          <w:rFonts w:ascii="Arial" w:hAnsi="Arial" w:cs="Arial"/>
          <w:color w:val="000000"/>
          <w:sz w:val="20"/>
          <w:szCs w:val="20"/>
          <w:lang w:eastAsia="en-US"/>
        </w:rPr>
      </w:pPr>
      <w:r w:rsidRPr="00D31780">
        <w:rPr>
          <w:rFonts w:ascii="Arial" w:hAnsi="Arial" w:cs="Arial"/>
          <w:color w:val="000000"/>
          <w:sz w:val="20"/>
          <w:szCs w:val="20"/>
          <w:lang w:eastAsia="en-US"/>
        </w:rPr>
        <w:t>Conforme a</w:t>
      </w:r>
      <w:r w:rsidR="007D65E0">
        <w:rPr>
          <w:rFonts w:ascii="Arial" w:hAnsi="Arial" w:cs="Arial"/>
          <w:color w:val="000000"/>
          <w:sz w:val="20"/>
          <w:szCs w:val="20"/>
          <w:lang w:eastAsia="en-US"/>
        </w:rPr>
        <w:t xml:space="preserve"> </w:t>
      </w:r>
      <w:r w:rsidRPr="00D31780">
        <w:rPr>
          <w:rFonts w:ascii="Arial" w:hAnsi="Arial" w:cs="Arial"/>
          <w:color w:val="000000"/>
          <w:sz w:val="20"/>
          <w:szCs w:val="20"/>
          <w:lang w:eastAsia="en-US"/>
        </w:rPr>
        <w:t>lo dispuesto en el artículo 102 de la Ley Electoral Local, el IETAM cuenta con órganos centrales que son: el Consejo General, las Comisiones del Consejo General, la Secretaría Ejecutiva, la Unidad de Fiscalización, el Órgano Interno de Control, y las Direcciones Ejecutivas.</w:t>
      </w:r>
    </w:p>
    <w:p w:rsidR="00D31780" w:rsidRPr="00D31780" w:rsidRDefault="00D31780" w:rsidP="00CF3565">
      <w:pPr>
        <w:numPr>
          <w:ilvl w:val="1"/>
          <w:numId w:val="11"/>
        </w:numPr>
        <w:suppressAutoHyphens/>
        <w:spacing w:before="200"/>
        <w:ind w:left="567" w:right="51" w:hanging="567"/>
        <w:jc w:val="both"/>
        <w:rPr>
          <w:rFonts w:ascii="Arial" w:hAnsi="Arial" w:cs="Arial"/>
          <w:color w:val="000000"/>
          <w:sz w:val="20"/>
          <w:szCs w:val="20"/>
          <w:lang w:eastAsia="en-US"/>
        </w:rPr>
      </w:pPr>
      <w:r w:rsidRPr="00D31780">
        <w:rPr>
          <w:rFonts w:ascii="Arial" w:hAnsi="Arial" w:cs="Arial"/>
          <w:color w:val="000000"/>
          <w:sz w:val="20"/>
          <w:szCs w:val="20"/>
          <w:lang w:eastAsia="en-US"/>
        </w:rPr>
        <w:t>El artículo 103 de la Ley Electoral Local, dispone que el Consejo General del IETAM es el órgano superior de dirección, responsable de vigilar el cumplimiento de las disposiciones constitucionales y legales en materia electoral y de participación ciudadana, así como de velar porque los principios de certeza, imparcialidad, independencia, legalidad, máxima publicidad y objetividad, guíen todas sus actividades.</w:t>
      </w:r>
    </w:p>
    <w:p w:rsidR="00D31780" w:rsidRPr="00D31780" w:rsidRDefault="00D31780" w:rsidP="00CF3565">
      <w:pPr>
        <w:numPr>
          <w:ilvl w:val="1"/>
          <w:numId w:val="11"/>
        </w:numPr>
        <w:suppressAutoHyphens/>
        <w:spacing w:before="200"/>
        <w:ind w:left="567" w:right="51" w:hanging="567"/>
        <w:jc w:val="both"/>
        <w:rPr>
          <w:rFonts w:ascii="Arial" w:hAnsi="Arial" w:cs="Arial"/>
          <w:color w:val="000000"/>
          <w:sz w:val="20"/>
          <w:szCs w:val="20"/>
          <w:lang w:eastAsia="en-US"/>
        </w:rPr>
      </w:pPr>
      <w:r w:rsidRPr="00D31780">
        <w:rPr>
          <w:rFonts w:ascii="Arial" w:hAnsi="Arial" w:cs="Arial"/>
          <w:color w:val="000000"/>
          <w:sz w:val="20"/>
          <w:szCs w:val="20"/>
          <w:lang w:eastAsia="en-US"/>
        </w:rPr>
        <w:t>El artículo 110, fracciones IV y LXVII de la Ley Electoral Local, establece que el Consejo General del IETAM tiene la atribución de aprobar y expedir los reglamentos interiores necesarios para el debido ejercicio de sus facultades y atribuciones.</w:t>
      </w:r>
    </w:p>
    <w:p w:rsidR="00D31780" w:rsidRPr="00D31780" w:rsidRDefault="00D31780" w:rsidP="00CF3565">
      <w:pPr>
        <w:numPr>
          <w:ilvl w:val="1"/>
          <w:numId w:val="11"/>
        </w:numPr>
        <w:suppressAutoHyphens/>
        <w:spacing w:before="200"/>
        <w:ind w:left="567" w:right="51" w:hanging="567"/>
        <w:jc w:val="both"/>
        <w:rPr>
          <w:rFonts w:ascii="Arial" w:hAnsi="Arial" w:cs="Arial"/>
          <w:color w:val="000000"/>
          <w:sz w:val="20"/>
          <w:szCs w:val="20"/>
          <w:lang w:eastAsia="en-US"/>
        </w:rPr>
      </w:pPr>
      <w:r w:rsidRPr="00D31780">
        <w:rPr>
          <w:rFonts w:ascii="Arial" w:hAnsi="Arial" w:cs="Arial"/>
          <w:color w:val="000000"/>
          <w:sz w:val="20"/>
          <w:szCs w:val="20"/>
          <w:lang w:eastAsia="en-US"/>
        </w:rPr>
        <w:t xml:space="preserve">En términos de lo dispuesto por los artículos 113, fracción XIX y 140 de la Ley Electoral Local es atribución de la Secretaría Ejecutiva sustanciar los procedimientos administrativos sancionadores que deban ser resueltos por el Consejo General del IETAM; asimismo, coordinar directamente a la </w:t>
      </w:r>
      <w:r w:rsidRPr="00D31780">
        <w:rPr>
          <w:rFonts w:ascii="Arial" w:hAnsi="Arial" w:cs="Arial"/>
          <w:color w:val="000000"/>
          <w:sz w:val="20"/>
          <w:szCs w:val="20"/>
          <w:lang w:eastAsia="en-US"/>
        </w:rPr>
        <w:lastRenderedPageBreak/>
        <w:t>Dirección Ejecutiva de Asuntos Jurídico-Electorales, la cual, funge como área técnica de apoyo en el ejercicio de la referida función</w:t>
      </w:r>
    </w:p>
    <w:p w:rsidR="00D31780" w:rsidRPr="00D31780" w:rsidRDefault="00D31780" w:rsidP="00CF3565">
      <w:pPr>
        <w:numPr>
          <w:ilvl w:val="1"/>
          <w:numId w:val="11"/>
        </w:numPr>
        <w:suppressAutoHyphens/>
        <w:spacing w:before="200"/>
        <w:ind w:left="567" w:right="51" w:hanging="567"/>
        <w:jc w:val="both"/>
        <w:rPr>
          <w:rFonts w:ascii="Arial" w:hAnsi="Arial" w:cs="Arial"/>
          <w:color w:val="000000"/>
          <w:sz w:val="20"/>
          <w:szCs w:val="20"/>
          <w:lang w:eastAsia="en-US"/>
        </w:rPr>
      </w:pPr>
      <w:r w:rsidRPr="00D31780">
        <w:rPr>
          <w:rFonts w:ascii="Arial" w:hAnsi="Arial" w:cs="Arial"/>
          <w:color w:val="000000"/>
          <w:sz w:val="20"/>
          <w:szCs w:val="20"/>
          <w:lang w:eastAsia="en-US"/>
        </w:rPr>
        <w:t>Finalmente, tenemos que el LIBRO OCTAVO de la Ley Electoral Local, denominado “Del Régimen Sancionador Electoral”, regula lo relativo a las faltas administrativas en materia electoral, que determinan la procedencia de los procedimientos sancionadores ordinario y especial; las sanciones aplicables; los medios de prueba que pueden ofrecerse y admitirse en dichos procedimientos, y las etapas que se siguen en éstos; es decir, se desarrolla la obligación constitucional de establecer un régimen sancionador electoral en el ámbito local.</w:t>
      </w:r>
    </w:p>
    <w:p w:rsidR="00D31780" w:rsidRPr="00D31780" w:rsidRDefault="00D31780" w:rsidP="00CF3565">
      <w:pPr>
        <w:numPr>
          <w:ilvl w:val="1"/>
          <w:numId w:val="11"/>
        </w:numPr>
        <w:suppressAutoHyphens/>
        <w:spacing w:before="200"/>
        <w:ind w:left="567" w:right="51" w:hanging="567"/>
        <w:jc w:val="both"/>
        <w:rPr>
          <w:rFonts w:ascii="Arial" w:hAnsi="Arial" w:cs="Arial"/>
          <w:color w:val="000000"/>
          <w:sz w:val="20"/>
          <w:szCs w:val="20"/>
          <w:lang w:eastAsia="en-US"/>
        </w:rPr>
      </w:pPr>
      <w:r w:rsidRPr="00D31780">
        <w:rPr>
          <w:rFonts w:ascii="Arial" w:hAnsi="Arial" w:cs="Arial"/>
          <w:color w:val="000000"/>
          <w:sz w:val="20"/>
          <w:szCs w:val="20"/>
          <w:lang w:eastAsia="en-US"/>
        </w:rPr>
        <w:t xml:space="preserve">Por otro lado, tenemos que en el acuerdo IETAM-A/CG-10/2020, aprobado por el Consejo General del IETAM el 12 de mayo de este año, se estableció que, entre otras, la Comisión Especial de Normatividad tiene las atribuciones siguientes: </w:t>
      </w:r>
      <w:r w:rsidRPr="00D31780">
        <w:rPr>
          <w:rFonts w:ascii="Arial" w:hAnsi="Arial" w:cs="Arial"/>
          <w:i/>
          <w:color w:val="000000"/>
          <w:sz w:val="20"/>
          <w:szCs w:val="20"/>
          <w:lang w:eastAsia="en-US"/>
        </w:rPr>
        <w:t>“a). Proponer al Consejo General la expedición de nuevas normas y, en su caso, propuestas de adecuaciones a la normatividad existente; excepto aquella que por disposición legal este reservada al propio Consejo General, a alguna de sus Comisiones, o áreas del Instituto; así como la de carácter administrativo; b). Discutir y aprobar los dictámenes y proyectos de acuerdo, y, en su caso, rendir los informes que deban ser presentados al Consejo General en los asuntos competencia de la Comisión; c). Realizar estudios comparativos de ordenamientos legales que rijan la actuación de otros Organismos Públicos Locales Electorales, con la finalidad de advertir innovaciones jurídicas susceptibles de ser incorporadas a la normatividad interna del IETAM, informando de ello al Consejo General</w:t>
      </w:r>
      <w:r w:rsidRPr="00D31780">
        <w:rPr>
          <w:rFonts w:ascii="Arial" w:hAnsi="Arial" w:cs="Arial"/>
          <w:color w:val="000000"/>
          <w:sz w:val="20"/>
          <w:szCs w:val="20"/>
          <w:lang w:eastAsia="en-US"/>
        </w:rPr>
        <w:t>.</w:t>
      </w:r>
    </w:p>
    <w:p w:rsidR="00D31780" w:rsidRPr="00D31780" w:rsidRDefault="00D31780" w:rsidP="00373BAF">
      <w:pPr>
        <w:suppressAutoHyphens/>
        <w:spacing w:before="200"/>
        <w:ind w:left="567" w:right="51"/>
        <w:jc w:val="both"/>
        <w:rPr>
          <w:rFonts w:ascii="Arial" w:hAnsi="Arial" w:cs="Arial"/>
          <w:color w:val="000000"/>
          <w:sz w:val="20"/>
          <w:szCs w:val="20"/>
          <w:lang w:eastAsia="en-US"/>
        </w:rPr>
      </w:pPr>
      <w:r w:rsidRPr="00D31780">
        <w:rPr>
          <w:rFonts w:ascii="Arial" w:hAnsi="Arial" w:cs="Arial"/>
          <w:color w:val="000000"/>
          <w:sz w:val="20"/>
          <w:szCs w:val="20"/>
          <w:lang w:eastAsia="en-US"/>
        </w:rPr>
        <w:t>De lo que se desprende que la Comisión Especial de Normatividad cuenta con la atribución de analizar la creación y modificación de la normativa interna que rige el ejercicio de las atribuciones encomendadas a las diversas áreas de este Instituto, que derivan de obligaciones de la legislación electoral vigente, y, en su caso, someterlo a la consideración de los integrantes de este Consejo General.</w:t>
      </w:r>
    </w:p>
    <w:p w:rsidR="00D31780" w:rsidRPr="00D31780" w:rsidRDefault="00D31780" w:rsidP="00CF3565">
      <w:pPr>
        <w:numPr>
          <w:ilvl w:val="1"/>
          <w:numId w:val="11"/>
        </w:numPr>
        <w:suppressAutoHyphens/>
        <w:spacing w:before="200"/>
        <w:ind w:left="567" w:right="51" w:hanging="567"/>
        <w:jc w:val="both"/>
        <w:rPr>
          <w:rFonts w:ascii="Arial" w:hAnsi="Arial" w:cs="Arial"/>
          <w:color w:val="000000"/>
          <w:sz w:val="20"/>
          <w:szCs w:val="20"/>
          <w:lang w:eastAsia="en-US"/>
        </w:rPr>
      </w:pPr>
      <w:r w:rsidRPr="00D31780">
        <w:rPr>
          <w:rFonts w:ascii="Arial" w:hAnsi="Arial" w:cs="Arial"/>
          <w:color w:val="000000"/>
          <w:sz w:val="20"/>
          <w:szCs w:val="20"/>
          <w:lang w:eastAsia="en-US"/>
        </w:rPr>
        <w:t>En razón a lo anterior, resulta necesario la expedición del Reglamento de Quejas y Denuncias que garantice el desarrollo de elecciones libres y auténticas, mediante el cumplimiento de los principios de certeza, legalidad, objetividad, independencia e imparcialidad y, consecuentemente, posibilite el ejercicio de los derechos político-electorales de los ciudadanos y organizaciones políticas en el Estado.</w:t>
      </w:r>
    </w:p>
    <w:p w:rsidR="00D31780" w:rsidRDefault="00D31780" w:rsidP="00373BAF">
      <w:pPr>
        <w:suppressAutoHyphens/>
        <w:spacing w:before="200"/>
        <w:ind w:right="51"/>
        <w:jc w:val="both"/>
        <w:rPr>
          <w:rFonts w:ascii="Arial" w:hAnsi="Arial" w:cs="Arial"/>
          <w:color w:val="000000"/>
          <w:sz w:val="20"/>
          <w:szCs w:val="20"/>
          <w:lang w:val="es-MX" w:eastAsia="en-US"/>
        </w:rPr>
      </w:pPr>
      <w:r w:rsidRPr="00D31780">
        <w:rPr>
          <w:rFonts w:ascii="Arial" w:hAnsi="Arial" w:cs="Arial"/>
          <w:color w:val="000000"/>
          <w:sz w:val="20"/>
          <w:szCs w:val="20"/>
          <w:lang w:eastAsia="en-US"/>
        </w:rPr>
        <w:t>El Reglamento de Quejas y Denuncias tiene por objeto regular la tramitación, sustanciación y resolución de los Procedimientos Administrativos Sancionadores que son competencia del IETAM, y es aplicable respecto de las faltas administrativas establecidas en la Ley Electoral Local, así como para la imposición de medidas cautelares.</w:t>
      </w:r>
    </w:p>
    <w:p w:rsidR="00D31780" w:rsidRDefault="00D31780" w:rsidP="00651674">
      <w:pPr>
        <w:suppressAutoHyphens/>
        <w:ind w:right="50"/>
        <w:jc w:val="both"/>
        <w:rPr>
          <w:rFonts w:ascii="Arial" w:hAnsi="Arial" w:cs="Arial"/>
          <w:color w:val="000000"/>
          <w:sz w:val="20"/>
          <w:szCs w:val="20"/>
          <w:lang w:val="es-MX" w:eastAsia="en-US"/>
        </w:rPr>
      </w:pPr>
    </w:p>
    <w:p w:rsidR="004845BC" w:rsidRDefault="004845BC" w:rsidP="004845BC">
      <w:pPr>
        <w:suppressAutoHyphens/>
        <w:ind w:right="50"/>
        <w:jc w:val="both"/>
        <w:rPr>
          <w:rFonts w:ascii="Arial" w:hAnsi="Arial" w:cs="Arial"/>
          <w:color w:val="000000"/>
          <w:sz w:val="20"/>
          <w:szCs w:val="20"/>
          <w:lang w:eastAsia="en-US"/>
        </w:rPr>
      </w:pPr>
      <w:r w:rsidRPr="004845BC">
        <w:rPr>
          <w:rFonts w:ascii="Arial" w:hAnsi="Arial" w:cs="Arial"/>
          <w:color w:val="000000"/>
          <w:sz w:val="20"/>
          <w:szCs w:val="20"/>
          <w:lang w:eastAsia="en-US"/>
        </w:rPr>
        <w:t>Entre otros temas, en el reglamento se establecen los criterios de interpretación, las reglas para el emplazamiento, y se regula la participación de las partes en el procedimiento, desde la denuncia y su contestación; así como la forma de intervención de éstas en la audiencia de Ley.</w:t>
      </w:r>
    </w:p>
    <w:p w:rsidR="004845BC" w:rsidRPr="004845BC" w:rsidRDefault="004845BC" w:rsidP="004845BC">
      <w:pPr>
        <w:suppressAutoHyphens/>
        <w:ind w:right="50"/>
        <w:jc w:val="both"/>
        <w:rPr>
          <w:rFonts w:ascii="Arial" w:hAnsi="Arial" w:cs="Arial"/>
          <w:color w:val="000000"/>
          <w:sz w:val="20"/>
          <w:szCs w:val="20"/>
          <w:lang w:eastAsia="en-US"/>
        </w:rPr>
      </w:pPr>
    </w:p>
    <w:p w:rsidR="004845BC" w:rsidRDefault="004845BC" w:rsidP="004845BC">
      <w:pPr>
        <w:suppressAutoHyphens/>
        <w:ind w:right="50"/>
        <w:jc w:val="both"/>
        <w:rPr>
          <w:rFonts w:ascii="Arial" w:hAnsi="Arial" w:cs="Arial"/>
          <w:color w:val="000000"/>
          <w:sz w:val="20"/>
          <w:szCs w:val="20"/>
          <w:lang w:eastAsia="en-US"/>
        </w:rPr>
      </w:pPr>
      <w:r w:rsidRPr="004845BC">
        <w:rPr>
          <w:rFonts w:ascii="Arial" w:hAnsi="Arial" w:cs="Arial"/>
          <w:color w:val="000000"/>
          <w:sz w:val="20"/>
          <w:szCs w:val="20"/>
          <w:lang w:eastAsia="en-US"/>
        </w:rPr>
        <w:t>Asimismo, se precisan los supuestos para la actualización de las figuras de acumulación y escisión, cuya finalidad conlleva generar celeridad en la resolución de cada caso y evitar la emisión de resoluciones contradictorias.</w:t>
      </w:r>
    </w:p>
    <w:p w:rsidR="004845BC" w:rsidRPr="004845BC" w:rsidRDefault="004845BC" w:rsidP="004845BC">
      <w:pPr>
        <w:suppressAutoHyphens/>
        <w:ind w:right="50"/>
        <w:jc w:val="both"/>
        <w:rPr>
          <w:rFonts w:ascii="Arial" w:hAnsi="Arial" w:cs="Arial"/>
          <w:color w:val="000000"/>
          <w:sz w:val="20"/>
          <w:szCs w:val="20"/>
          <w:lang w:eastAsia="en-US"/>
        </w:rPr>
      </w:pPr>
    </w:p>
    <w:p w:rsidR="004845BC" w:rsidRDefault="004845BC" w:rsidP="004845BC">
      <w:pPr>
        <w:suppressAutoHyphens/>
        <w:ind w:right="50"/>
        <w:jc w:val="both"/>
        <w:rPr>
          <w:rFonts w:ascii="Arial" w:hAnsi="Arial" w:cs="Arial"/>
          <w:color w:val="000000"/>
          <w:sz w:val="20"/>
          <w:szCs w:val="20"/>
          <w:lang w:eastAsia="en-US"/>
        </w:rPr>
      </w:pPr>
      <w:r w:rsidRPr="004845BC">
        <w:rPr>
          <w:rFonts w:ascii="Arial" w:hAnsi="Arial" w:cs="Arial"/>
          <w:color w:val="000000"/>
          <w:sz w:val="20"/>
          <w:szCs w:val="20"/>
          <w:lang w:eastAsia="en-US"/>
        </w:rPr>
        <w:t>Se prevé la posibilidad que las partes dentro de los procedimientos sancionadores soliciten que las notificaciones personales les sean realizadas vía electrónica, lo cual permite que la sustanciación de éstos no se retrase con motivo de la pandemia generada por el COVID 19 o de alguna otra contingencia que impida la sustanciación de los procedimientos sancionadores de la forma tradicional.</w:t>
      </w:r>
    </w:p>
    <w:p w:rsidR="004845BC" w:rsidRPr="004845BC" w:rsidRDefault="004845BC" w:rsidP="004845BC">
      <w:pPr>
        <w:suppressAutoHyphens/>
        <w:ind w:right="50"/>
        <w:jc w:val="both"/>
        <w:rPr>
          <w:rFonts w:ascii="Arial" w:hAnsi="Arial" w:cs="Arial"/>
          <w:color w:val="000000"/>
          <w:sz w:val="20"/>
          <w:szCs w:val="20"/>
          <w:lang w:eastAsia="en-US"/>
        </w:rPr>
      </w:pPr>
    </w:p>
    <w:p w:rsidR="004845BC" w:rsidRPr="004845BC" w:rsidRDefault="004845BC" w:rsidP="004845BC">
      <w:pPr>
        <w:suppressAutoHyphens/>
        <w:ind w:right="50"/>
        <w:jc w:val="both"/>
        <w:rPr>
          <w:rFonts w:ascii="Arial" w:hAnsi="Arial" w:cs="Arial"/>
          <w:color w:val="000000"/>
          <w:sz w:val="20"/>
          <w:szCs w:val="20"/>
          <w:lang w:eastAsia="en-US"/>
        </w:rPr>
      </w:pPr>
      <w:r w:rsidRPr="004845BC">
        <w:rPr>
          <w:rFonts w:ascii="Arial" w:hAnsi="Arial" w:cs="Arial"/>
          <w:color w:val="000000"/>
          <w:sz w:val="20"/>
          <w:szCs w:val="20"/>
          <w:lang w:eastAsia="en-US"/>
        </w:rPr>
        <w:t xml:space="preserve">También, con motivo de la reciente reforma a la Ley Electoral Local publicada en el Periódico Oficial del Estado el 13 de junio del presente año, se establece que el Procedimiento Sancionador Especial es </w:t>
      </w:r>
      <w:r w:rsidRPr="004845BC">
        <w:rPr>
          <w:rFonts w:ascii="Arial" w:hAnsi="Arial" w:cs="Arial"/>
          <w:color w:val="000000"/>
          <w:sz w:val="20"/>
          <w:szCs w:val="20"/>
          <w:lang w:eastAsia="en-US"/>
        </w:rPr>
        <w:lastRenderedPageBreak/>
        <w:t>procedente para atender denuncias por violencia política contra las mujeres en razón de género, previéndose lo relativo al dictado de medidas cautelares, medidas de protección, de reparación integral, y de no repetición; así como el establecimiento de garantías, como una medida para evitar la reincidencia de este tipo de conductas.</w:t>
      </w:r>
    </w:p>
    <w:p w:rsidR="004845BC" w:rsidRDefault="004845BC" w:rsidP="004845BC">
      <w:pPr>
        <w:suppressAutoHyphens/>
        <w:ind w:right="50"/>
        <w:jc w:val="both"/>
        <w:rPr>
          <w:rFonts w:ascii="Arial" w:hAnsi="Arial" w:cs="Arial"/>
          <w:color w:val="000000"/>
          <w:sz w:val="20"/>
          <w:szCs w:val="20"/>
          <w:lang w:eastAsia="en-US"/>
        </w:rPr>
      </w:pPr>
    </w:p>
    <w:p w:rsidR="004845BC" w:rsidRPr="004845BC" w:rsidRDefault="004845BC" w:rsidP="004845BC">
      <w:pPr>
        <w:suppressAutoHyphens/>
        <w:ind w:right="50"/>
        <w:jc w:val="both"/>
        <w:rPr>
          <w:rFonts w:ascii="Arial" w:hAnsi="Arial" w:cs="Arial"/>
          <w:color w:val="000000"/>
          <w:sz w:val="20"/>
          <w:szCs w:val="20"/>
          <w:lang w:eastAsia="en-US"/>
        </w:rPr>
      </w:pPr>
      <w:r w:rsidRPr="004845BC">
        <w:rPr>
          <w:rFonts w:ascii="Arial" w:hAnsi="Arial" w:cs="Arial"/>
          <w:color w:val="000000"/>
          <w:sz w:val="20"/>
          <w:szCs w:val="20"/>
          <w:lang w:eastAsia="en-US"/>
        </w:rPr>
        <w:t>Finalmente, se precisan los pasos a seguir dentro de la sustanciación del procedimiento sancionador ordinario, en lo relativo a los actos relacionados con los periodos de investigación, así como de la oportunidad para presentar alegatos dentro del mismo, y en cuanto al procedimiento especial sancionador se prevén los periodos de participación de las partes durante la audiencia de ley.</w:t>
      </w:r>
    </w:p>
    <w:p w:rsidR="004845BC" w:rsidRDefault="004845BC" w:rsidP="004845BC">
      <w:pPr>
        <w:suppressAutoHyphens/>
        <w:ind w:right="50"/>
        <w:jc w:val="both"/>
        <w:rPr>
          <w:rFonts w:ascii="Arial" w:hAnsi="Arial" w:cs="Arial"/>
          <w:color w:val="000000"/>
          <w:sz w:val="20"/>
          <w:szCs w:val="20"/>
          <w:lang w:eastAsia="en-US"/>
        </w:rPr>
      </w:pPr>
    </w:p>
    <w:p w:rsidR="004845BC" w:rsidRPr="004845BC" w:rsidRDefault="004845BC" w:rsidP="004845BC">
      <w:pPr>
        <w:suppressAutoHyphens/>
        <w:ind w:right="50"/>
        <w:jc w:val="both"/>
        <w:rPr>
          <w:rFonts w:ascii="Arial" w:hAnsi="Arial" w:cs="Arial"/>
          <w:color w:val="000000"/>
          <w:sz w:val="20"/>
          <w:szCs w:val="20"/>
          <w:lang w:eastAsia="en-US"/>
        </w:rPr>
      </w:pPr>
      <w:r w:rsidRPr="004845BC">
        <w:rPr>
          <w:rFonts w:ascii="Arial" w:hAnsi="Arial" w:cs="Arial"/>
          <w:color w:val="000000"/>
          <w:sz w:val="20"/>
          <w:szCs w:val="20"/>
          <w:lang w:eastAsia="en-US"/>
        </w:rPr>
        <w:t>En tal virtud, y en apego al marco constitucional y legal invocado; de conformidad en las normas previstas en los artículos 41, párrafo tercero, Base V, y 116, fracción IV, incisos b), c), j) y o) de la Constitución Federal; 440 de la LEGIPE; 20, párrafo segundo, base III, de la Constitución Local; 93, 99, 102, 103 y 110, fracciones IV y LXVII, de la Ley Electoral Local; el Consejo General del IETAM emite el siguiente:</w:t>
      </w:r>
    </w:p>
    <w:p w:rsidR="004845BC" w:rsidRDefault="004845BC" w:rsidP="004845BC">
      <w:pPr>
        <w:suppressAutoHyphens/>
        <w:ind w:right="50"/>
        <w:jc w:val="both"/>
        <w:rPr>
          <w:rFonts w:ascii="Arial" w:hAnsi="Arial" w:cs="Arial"/>
          <w:b/>
          <w:bCs/>
          <w:color w:val="000000"/>
          <w:sz w:val="20"/>
          <w:szCs w:val="20"/>
          <w:lang w:eastAsia="en-US"/>
        </w:rPr>
      </w:pPr>
    </w:p>
    <w:p w:rsidR="004845BC" w:rsidRPr="004845BC" w:rsidRDefault="004845BC" w:rsidP="004845BC">
      <w:pPr>
        <w:suppressAutoHyphens/>
        <w:ind w:right="50"/>
        <w:jc w:val="center"/>
        <w:rPr>
          <w:rFonts w:ascii="Arial" w:hAnsi="Arial" w:cs="Arial"/>
          <w:b/>
          <w:bCs/>
          <w:color w:val="000000"/>
          <w:sz w:val="20"/>
          <w:szCs w:val="20"/>
          <w:lang w:eastAsia="en-US"/>
        </w:rPr>
      </w:pPr>
      <w:r w:rsidRPr="004845BC">
        <w:rPr>
          <w:rFonts w:ascii="Arial" w:hAnsi="Arial" w:cs="Arial"/>
          <w:b/>
          <w:bCs/>
          <w:color w:val="000000"/>
          <w:sz w:val="20"/>
          <w:szCs w:val="20"/>
          <w:lang w:eastAsia="en-US"/>
        </w:rPr>
        <w:t>ACUERDO</w:t>
      </w:r>
    </w:p>
    <w:p w:rsidR="004845BC" w:rsidRDefault="004845BC" w:rsidP="004845BC">
      <w:pPr>
        <w:suppressAutoHyphens/>
        <w:ind w:right="50"/>
        <w:jc w:val="both"/>
        <w:rPr>
          <w:rFonts w:ascii="Arial" w:hAnsi="Arial" w:cs="Arial"/>
          <w:b/>
          <w:color w:val="000000"/>
          <w:sz w:val="20"/>
          <w:szCs w:val="20"/>
          <w:lang w:eastAsia="en-US"/>
        </w:rPr>
      </w:pPr>
    </w:p>
    <w:p w:rsidR="004845BC" w:rsidRDefault="004845BC" w:rsidP="004845BC">
      <w:pPr>
        <w:suppressAutoHyphens/>
        <w:ind w:right="50"/>
        <w:jc w:val="both"/>
        <w:rPr>
          <w:rFonts w:ascii="Arial" w:hAnsi="Arial" w:cs="Arial"/>
          <w:color w:val="000000"/>
          <w:sz w:val="20"/>
          <w:szCs w:val="20"/>
          <w:lang w:eastAsia="en-US"/>
        </w:rPr>
      </w:pPr>
      <w:r w:rsidRPr="004845BC">
        <w:rPr>
          <w:rFonts w:ascii="Arial" w:hAnsi="Arial" w:cs="Arial"/>
          <w:b/>
          <w:color w:val="000000"/>
          <w:sz w:val="20"/>
          <w:szCs w:val="20"/>
          <w:lang w:eastAsia="en-US"/>
        </w:rPr>
        <w:t xml:space="preserve">PRIMERO. </w:t>
      </w:r>
      <w:r w:rsidRPr="004845BC">
        <w:rPr>
          <w:rFonts w:ascii="Arial" w:hAnsi="Arial" w:cs="Arial"/>
          <w:color w:val="000000"/>
          <w:sz w:val="20"/>
          <w:szCs w:val="20"/>
          <w:lang w:eastAsia="en-US"/>
        </w:rPr>
        <w:t>Se aprueba el presente Reglamento de Quejas y Denuncias para los Procedimientos Administrativos Sancionadores del Instituto Electoral de Tamaulipas, que se anexa al presente acuerdo y forma parte integral del mismo.</w:t>
      </w:r>
    </w:p>
    <w:p w:rsidR="004845BC" w:rsidRPr="004845BC" w:rsidRDefault="004845BC" w:rsidP="004845BC">
      <w:pPr>
        <w:suppressAutoHyphens/>
        <w:ind w:right="50"/>
        <w:jc w:val="both"/>
        <w:rPr>
          <w:rFonts w:ascii="Arial" w:hAnsi="Arial" w:cs="Arial"/>
          <w:color w:val="000000"/>
          <w:sz w:val="20"/>
          <w:szCs w:val="20"/>
          <w:lang w:eastAsia="en-US"/>
        </w:rPr>
      </w:pPr>
    </w:p>
    <w:p w:rsidR="004845BC" w:rsidRDefault="004845BC" w:rsidP="004845BC">
      <w:pPr>
        <w:suppressAutoHyphens/>
        <w:ind w:right="50"/>
        <w:jc w:val="both"/>
        <w:rPr>
          <w:rFonts w:ascii="Arial" w:hAnsi="Arial" w:cs="Arial"/>
          <w:color w:val="000000"/>
          <w:sz w:val="20"/>
          <w:szCs w:val="20"/>
          <w:lang w:eastAsia="en-US"/>
        </w:rPr>
      </w:pPr>
      <w:r w:rsidRPr="004845BC">
        <w:rPr>
          <w:rFonts w:ascii="Arial" w:hAnsi="Arial" w:cs="Arial"/>
          <w:b/>
          <w:color w:val="000000"/>
          <w:sz w:val="20"/>
          <w:szCs w:val="20"/>
          <w:lang w:eastAsia="en-US"/>
        </w:rPr>
        <w:t xml:space="preserve">SEGUNDO. </w:t>
      </w:r>
      <w:r w:rsidRPr="004845BC">
        <w:rPr>
          <w:rFonts w:ascii="Arial" w:hAnsi="Arial" w:cs="Arial"/>
          <w:color w:val="000000"/>
          <w:sz w:val="20"/>
          <w:szCs w:val="20"/>
          <w:lang w:eastAsia="en-US"/>
        </w:rPr>
        <w:t>Se instruye a la Secretaría Ejecutiva que notifique el presente Acuerdo a la Dirección Ejecutiva de Asuntos Jurídico-Electorales de este Instituto</w:t>
      </w:r>
    </w:p>
    <w:p w:rsidR="004845BC" w:rsidRPr="004845BC" w:rsidRDefault="004845BC" w:rsidP="004845BC">
      <w:pPr>
        <w:suppressAutoHyphens/>
        <w:ind w:right="50"/>
        <w:jc w:val="both"/>
        <w:rPr>
          <w:rFonts w:ascii="Arial" w:hAnsi="Arial" w:cs="Arial"/>
          <w:color w:val="000000"/>
          <w:sz w:val="20"/>
          <w:szCs w:val="20"/>
          <w:lang w:eastAsia="en-US"/>
        </w:rPr>
      </w:pPr>
    </w:p>
    <w:p w:rsidR="004845BC" w:rsidRDefault="004845BC" w:rsidP="004845BC">
      <w:pPr>
        <w:suppressAutoHyphens/>
        <w:ind w:right="50"/>
        <w:jc w:val="both"/>
        <w:rPr>
          <w:rFonts w:ascii="Arial" w:hAnsi="Arial" w:cs="Arial"/>
          <w:color w:val="000000"/>
          <w:sz w:val="20"/>
          <w:szCs w:val="20"/>
          <w:lang w:eastAsia="en-US"/>
        </w:rPr>
      </w:pPr>
      <w:r w:rsidRPr="004845BC">
        <w:rPr>
          <w:rFonts w:ascii="Arial" w:hAnsi="Arial" w:cs="Arial"/>
          <w:b/>
          <w:color w:val="000000"/>
          <w:sz w:val="20"/>
          <w:szCs w:val="20"/>
          <w:lang w:eastAsia="en-US"/>
        </w:rPr>
        <w:t xml:space="preserve">TERCERO. </w:t>
      </w:r>
      <w:r w:rsidRPr="004845BC">
        <w:rPr>
          <w:rFonts w:ascii="Arial" w:hAnsi="Arial" w:cs="Arial"/>
          <w:color w:val="000000"/>
          <w:sz w:val="20"/>
          <w:szCs w:val="20"/>
          <w:lang w:eastAsia="en-US"/>
        </w:rPr>
        <w:t>Se instruye a la Secretaría Ejecutiva que notifique el presente Acuerdo a las representaciones de los partidos políticos acreditados ante este Consejo General.</w:t>
      </w:r>
    </w:p>
    <w:p w:rsidR="004845BC" w:rsidRPr="004845BC" w:rsidRDefault="004845BC" w:rsidP="004845BC">
      <w:pPr>
        <w:suppressAutoHyphens/>
        <w:ind w:right="50"/>
        <w:jc w:val="both"/>
        <w:rPr>
          <w:rFonts w:ascii="Arial" w:hAnsi="Arial" w:cs="Arial"/>
          <w:color w:val="000000"/>
          <w:sz w:val="20"/>
          <w:szCs w:val="20"/>
          <w:lang w:eastAsia="en-US"/>
        </w:rPr>
      </w:pPr>
    </w:p>
    <w:p w:rsidR="004845BC" w:rsidRDefault="004845BC" w:rsidP="004845BC">
      <w:pPr>
        <w:suppressAutoHyphens/>
        <w:ind w:right="50"/>
        <w:jc w:val="both"/>
        <w:rPr>
          <w:rFonts w:ascii="Arial" w:hAnsi="Arial" w:cs="Arial"/>
          <w:color w:val="000000"/>
          <w:sz w:val="20"/>
          <w:szCs w:val="20"/>
          <w:lang w:eastAsia="en-US"/>
        </w:rPr>
      </w:pPr>
      <w:r w:rsidRPr="004845BC">
        <w:rPr>
          <w:rFonts w:ascii="Arial" w:hAnsi="Arial" w:cs="Arial"/>
          <w:b/>
          <w:color w:val="000000"/>
          <w:sz w:val="20"/>
          <w:szCs w:val="20"/>
          <w:lang w:eastAsia="en-US"/>
        </w:rPr>
        <w:t xml:space="preserve">CUARTO. </w:t>
      </w:r>
      <w:r w:rsidRPr="004845BC">
        <w:rPr>
          <w:rFonts w:ascii="Arial" w:hAnsi="Arial" w:cs="Arial"/>
          <w:color w:val="000000"/>
          <w:sz w:val="20"/>
          <w:szCs w:val="20"/>
          <w:lang w:eastAsia="en-US"/>
        </w:rPr>
        <w:t>Se instruye a la Secretaría Ejecutiva que notifique el presente Acuerdo al Instituto Nacional Electoral, a través de la Unidad Técnica de Vinculación con los Organismos Públicos Locales, y a la Junta Local Ejecutiva de la referida autoridad nacional en Tamaulipas, por conducto de la Vocal Ejecutiva Local, para su debido conocimiento.</w:t>
      </w:r>
    </w:p>
    <w:p w:rsidR="004845BC" w:rsidRPr="004845BC" w:rsidRDefault="004845BC" w:rsidP="004845BC">
      <w:pPr>
        <w:suppressAutoHyphens/>
        <w:ind w:right="50"/>
        <w:jc w:val="both"/>
        <w:rPr>
          <w:rFonts w:ascii="Arial" w:hAnsi="Arial" w:cs="Arial"/>
          <w:color w:val="000000"/>
          <w:sz w:val="20"/>
          <w:szCs w:val="20"/>
          <w:lang w:eastAsia="en-US"/>
        </w:rPr>
      </w:pPr>
    </w:p>
    <w:p w:rsidR="004845BC" w:rsidRDefault="004845BC" w:rsidP="004845BC">
      <w:pPr>
        <w:suppressAutoHyphens/>
        <w:ind w:right="50"/>
        <w:jc w:val="both"/>
        <w:rPr>
          <w:rFonts w:ascii="Arial" w:hAnsi="Arial" w:cs="Arial"/>
          <w:color w:val="000000"/>
          <w:sz w:val="20"/>
          <w:szCs w:val="20"/>
          <w:lang w:eastAsia="en-US"/>
        </w:rPr>
      </w:pPr>
      <w:r w:rsidRPr="004845BC">
        <w:rPr>
          <w:rFonts w:ascii="Arial" w:hAnsi="Arial" w:cs="Arial"/>
          <w:b/>
          <w:color w:val="000000"/>
          <w:sz w:val="20"/>
          <w:szCs w:val="20"/>
          <w:lang w:eastAsia="en-US"/>
        </w:rPr>
        <w:t xml:space="preserve">QUINTO. </w:t>
      </w:r>
      <w:r w:rsidRPr="004845BC">
        <w:rPr>
          <w:rFonts w:ascii="Arial" w:hAnsi="Arial" w:cs="Arial"/>
          <w:color w:val="000000"/>
          <w:sz w:val="20"/>
          <w:szCs w:val="20"/>
          <w:lang w:eastAsia="en-US"/>
        </w:rPr>
        <w:t>El Reglamento de Quejas y Denuncias para los Procedimientos Administrativos Sancionadores del Instituto Electoral de Tamaulipas entrará en vigor al día siguiente de que cause firmeza.</w:t>
      </w:r>
    </w:p>
    <w:p w:rsidR="004845BC" w:rsidRPr="004845BC" w:rsidRDefault="004845BC" w:rsidP="004845BC">
      <w:pPr>
        <w:suppressAutoHyphens/>
        <w:ind w:right="50"/>
        <w:jc w:val="both"/>
        <w:rPr>
          <w:rFonts w:ascii="Arial" w:hAnsi="Arial" w:cs="Arial"/>
          <w:color w:val="000000"/>
          <w:sz w:val="20"/>
          <w:szCs w:val="20"/>
          <w:lang w:eastAsia="en-US"/>
        </w:rPr>
      </w:pPr>
    </w:p>
    <w:p w:rsidR="004845BC" w:rsidRDefault="004845BC" w:rsidP="004845BC">
      <w:pPr>
        <w:suppressAutoHyphens/>
        <w:ind w:right="50"/>
        <w:jc w:val="both"/>
        <w:rPr>
          <w:rFonts w:ascii="Arial" w:hAnsi="Arial" w:cs="Arial"/>
          <w:color w:val="000000"/>
          <w:sz w:val="20"/>
          <w:szCs w:val="20"/>
          <w:lang w:eastAsia="en-US"/>
        </w:rPr>
      </w:pPr>
      <w:r w:rsidRPr="004845BC">
        <w:rPr>
          <w:rFonts w:ascii="Arial" w:hAnsi="Arial" w:cs="Arial"/>
          <w:b/>
          <w:color w:val="000000"/>
          <w:sz w:val="20"/>
          <w:szCs w:val="20"/>
          <w:lang w:eastAsia="en-US"/>
        </w:rPr>
        <w:t xml:space="preserve">SEXTO. </w:t>
      </w:r>
      <w:r w:rsidRPr="004845BC">
        <w:rPr>
          <w:rFonts w:ascii="Arial" w:hAnsi="Arial" w:cs="Arial"/>
          <w:color w:val="000000"/>
          <w:sz w:val="20"/>
          <w:szCs w:val="20"/>
          <w:lang w:eastAsia="en-US"/>
        </w:rPr>
        <w:t>El Reglamento será aplicable únicamente para los Procedimientos Administrativos Sancionadores que se inicien a partir de su entrada en vigor, con independencia de que los hechos hayan sucedido con anterioridad.</w:t>
      </w:r>
    </w:p>
    <w:p w:rsidR="004845BC" w:rsidRPr="004845BC" w:rsidRDefault="004845BC" w:rsidP="004845BC">
      <w:pPr>
        <w:suppressAutoHyphens/>
        <w:ind w:right="50"/>
        <w:jc w:val="both"/>
        <w:rPr>
          <w:rFonts w:ascii="Arial" w:hAnsi="Arial" w:cs="Arial"/>
          <w:color w:val="000000"/>
          <w:sz w:val="20"/>
          <w:szCs w:val="20"/>
          <w:lang w:eastAsia="en-US"/>
        </w:rPr>
      </w:pPr>
    </w:p>
    <w:p w:rsidR="004845BC" w:rsidRDefault="004845BC" w:rsidP="004845BC">
      <w:pPr>
        <w:suppressAutoHyphens/>
        <w:ind w:right="50"/>
        <w:jc w:val="both"/>
        <w:rPr>
          <w:rFonts w:ascii="Arial" w:hAnsi="Arial" w:cs="Arial"/>
          <w:color w:val="000000"/>
          <w:sz w:val="20"/>
          <w:szCs w:val="20"/>
          <w:lang w:eastAsia="en-US"/>
        </w:rPr>
      </w:pPr>
      <w:r w:rsidRPr="004845BC">
        <w:rPr>
          <w:rFonts w:ascii="Arial" w:hAnsi="Arial" w:cs="Arial"/>
          <w:b/>
          <w:color w:val="000000"/>
          <w:sz w:val="20"/>
          <w:szCs w:val="20"/>
          <w:lang w:eastAsia="en-US"/>
        </w:rPr>
        <w:t xml:space="preserve">SÉPTIMO. </w:t>
      </w:r>
      <w:r w:rsidRPr="004845BC">
        <w:rPr>
          <w:rFonts w:ascii="Arial" w:hAnsi="Arial" w:cs="Arial"/>
          <w:color w:val="000000"/>
          <w:sz w:val="20"/>
          <w:szCs w:val="20"/>
          <w:lang w:eastAsia="en-US"/>
        </w:rPr>
        <w:t>El sistema de notificaciones electrónicas entrará en vigor a los noventa días naturales siguientes a que cause firmeza el Reglamento.</w:t>
      </w:r>
    </w:p>
    <w:p w:rsidR="004845BC" w:rsidRPr="004845BC" w:rsidRDefault="004845BC" w:rsidP="004845BC">
      <w:pPr>
        <w:suppressAutoHyphens/>
        <w:ind w:right="50"/>
        <w:jc w:val="both"/>
        <w:rPr>
          <w:rFonts w:ascii="Arial" w:hAnsi="Arial" w:cs="Arial"/>
          <w:color w:val="000000"/>
          <w:sz w:val="20"/>
          <w:szCs w:val="20"/>
          <w:lang w:eastAsia="en-US"/>
        </w:rPr>
      </w:pPr>
    </w:p>
    <w:p w:rsidR="004845BC" w:rsidRDefault="004845BC" w:rsidP="004845BC">
      <w:pPr>
        <w:suppressAutoHyphens/>
        <w:ind w:right="50"/>
        <w:jc w:val="both"/>
        <w:rPr>
          <w:rFonts w:ascii="Arial" w:hAnsi="Arial" w:cs="Arial"/>
          <w:color w:val="000000"/>
          <w:sz w:val="20"/>
          <w:szCs w:val="20"/>
          <w:lang w:eastAsia="en-US"/>
        </w:rPr>
      </w:pPr>
      <w:r w:rsidRPr="004845BC">
        <w:rPr>
          <w:rFonts w:ascii="Arial" w:hAnsi="Arial" w:cs="Arial"/>
          <w:b/>
          <w:color w:val="000000"/>
          <w:sz w:val="20"/>
          <w:szCs w:val="20"/>
          <w:lang w:eastAsia="en-US"/>
        </w:rPr>
        <w:t xml:space="preserve">OCTAVO. </w:t>
      </w:r>
      <w:r w:rsidRPr="004845BC">
        <w:rPr>
          <w:rFonts w:ascii="Arial" w:hAnsi="Arial" w:cs="Arial"/>
          <w:color w:val="000000"/>
          <w:sz w:val="20"/>
          <w:szCs w:val="20"/>
          <w:lang w:eastAsia="en-US"/>
        </w:rPr>
        <w:t>Publíquese el presente Acuerdo en el Periódico Oficial del Estado, en la página de internet y estrados de este Instituto una vez que cause firmeza, para conocimiento público.</w:t>
      </w:r>
    </w:p>
    <w:p w:rsidR="004845BC" w:rsidRPr="004845BC" w:rsidRDefault="004845BC" w:rsidP="004845BC">
      <w:pPr>
        <w:suppressAutoHyphens/>
        <w:ind w:right="50"/>
        <w:jc w:val="both"/>
        <w:rPr>
          <w:rFonts w:ascii="Arial" w:hAnsi="Arial" w:cs="Arial"/>
          <w:color w:val="000000"/>
          <w:sz w:val="20"/>
          <w:szCs w:val="20"/>
          <w:lang w:eastAsia="en-US"/>
        </w:rPr>
      </w:pPr>
    </w:p>
    <w:p w:rsidR="004845BC" w:rsidRPr="004845BC" w:rsidRDefault="004845BC" w:rsidP="004845BC">
      <w:pPr>
        <w:suppressAutoHyphens/>
        <w:ind w:right="50"/>
        <w:jc w:val="both"/>
        <w:rPr>
          <w:rFonts w:ascii="Arial" w:hAnsi="Arial" w:cs="Arial"/>
          <w:color w:val="000000"/>
          <w:sz w:val="20"/>
          <w:szCs w:val="20"/>
          <w:lang w:eastAsia="en-US"/>
        </w:rPr>
      </w:pPr>
      <w:r w:rsidRPr="004845BC">
        <w:rPr>
          <w:rFonts w:ascii="Arial" w:hAnsi="Arial" w:cs="Arial"/>
          <w:color w:val="000000"/>
          <w:sz w:val="20"/>
          <w:szCs w:val="20"/>
          <w:lang w:eastAsia="en-US"/>
        </w:rPr>
        <w:t xml:space="preserve">ASÍ LO APROBARON CON SIETE VOTOS A FAVOR DE LAS CONSEJERAS Y LOS CONSEJEROS ELECTORALES DEL CONSEJO GENERAL EN SESIÓN No. 07, EXTRAORDINARIA, DE FECHA DE 05 DE FEBRERO DEL 2021, LIC. JUAN JOSÉ GUADALUPE RAMOS CHARRE, MTRA. NOHEMÍ ARGÜELLO SOSA, DRA. MARÍA DE LOS ÁNGELES QUINTERO RENTERÍA, MTRO. OSCAR BECERRA TREJO, LIC. DEBORAH GONZÁLEZ DÍAZ, LIC. ITALIA ARACELY GARCÍA LÓPEZ Y MTRO. JERÓNIMO RIVERA GARCÍA, ANTE LA PRESENCIA DE LOS REPRESENTANTES DE LOS PARTIDOS POLÍTICOS ASISTENTES, POR LO QUE CON FUNDAMENTO EN EL ARTÍCULO 112 FRACCIÓN XIV DE LA LEY ELECTORAL DEL ESTADO DE TAMAULIPAS, EN FÉ DE VERDAD Y </w:t>
      </w:r>
      <w:r w:rsidRPr="004845BC">
        <w:rPr>
          <w:rFonts w:ascii="Arial" w:hAnsi="Arial" w:cs="Arial"/>
          <w:color w:val="000000"/>
          <w:sz w:val="20"/>
          <w:szCs w:val="20"/>
          <w:lang w:eastAsia="en-US"/>
        </w:rPr>
        <w:lastRenderedPageBreak/>
        <w:t>PARA CONSTANCIA LEGAL FIRMAN EL PRESENTE PROVEÍDO EL LIC. JUAN JOSÉ GUADALUPE RAMOS CHARRE, CONSEJERO PRESIDENTE DEL IETAM Y EL ING. JUAN DE DIOS ÁLVAREZ ORTIZ, SECRETARIO EJECUTIVO DEL IETAM. DOY FE.- - - - - - - - - - - - - - - - - - - - - - - - -</w:t>
      </w:r>
      <w:r>
        <w:rPr>
          <w:rFonts w:ascii="Arial" w:hAnsi="Arial" w:cs="Arial"/>
          <w:color w:val="000000"/>
          <w:sz w:val="20"/>
          <w:szCs w:val="20"/>
          <w:lang w:eastAsia="en-US"/>
        </w:rPr>
        <w:t xml:space="preserve"> </w:t>
      </w:r>
      <w:r w:rsidRPr="004845BC">
        <w:rPr>
          <w:rFonts w:ascii="Arial" w:hAnsi="Arial" w:cs="Arial"/>
          <w:color w:val="000000"/>
          <w:sz w:val="20"/>
          <w:szCs w:val="20"/>
          <w:lang w:eastAsia="en-US"/>
        </w:rPr>
        <w:t>- - - - - - -</w:t>
      </w:r>
      <w:r>
        <w:rPr>
          <w:rFonts w:ascii="Arial" w:hAnsi="Arial" w:cs="Arial"/>
          <w:color w:val="000000"/>
          <w:sz w:val="20"/>
          <w:szCs w:val="20"/>
          <w:lang w:eastAsia="en-US"/>
        </w:rPr>
        <w:t xml:space="preserve"> - - </w:t>
      </w:r>
    </w:p>
    <w:p w:rsidR="004845BC" w:rsidRDefault="004845BC" w:rsidP="004845BC">
      <w:pPr>
        <w:suppressAutoHyphens/>
        <w:ind w:right="50"/>
        <w:jc w:val="both"/>
        <w:rPr>
          <w:rFonts w:ascii="Arial" w:hAnsi="Arial" w:cs="Arial"/>
          <w:b/>
          <w:bCs/>
          <w:color w:val="000000"/>
          <w:sz w:val="20"/>
          <w:szCs w:val="20"/>
          <w:lang w:eastAsia="en-US"/>
        </w:rPr>
      </w:pPr>
    </w:p>
    <w:p w:rsidR="00D31780" w:rsidRDefault="004845BC" w:rsidP="004845BC">
      <w:pPr>
        <w:suppressAutoHyphens/>
        <w:ind w:right="50"/>
        <w:jc w:val="both"/>
        <w:rPr>
          <w:rFonts w:ascii="Arial" w:hAnsi="Arial" w:cs="Arial"/>
          <w:color w:val="000000"/>
          <w:sz w:val="20"/>
          <w:szCs w:val="20"/>
          <w:lang w:val="es-MX" w:eastAsia="en-US"/>
        </w:rPr>
      </w:pPr>
      <w:r w:rsidRPr="004845BC">
        <w:rPr>
          <w:rFonts w:ascii="Arial" w:hAnsi="Arial" w:cs="Arial"/>
          <w:b/>
          <w:bCs/>
          <w:color w:val="000000"/>
          <w:sz w:val="20"/>
          <w:szCs w:val="20"/>
          <w:lang w:eastAsia="en-US"/>
        </w:rPr>
        <w:t>CONSEJERO PRESIDENTE DEL IETAM</w:t>
      </w:r>
      <w:r w:rsidRPr="004845BC">
        <w:rPr>
          <w:rFonts w:ascii="Arial" w:hAnsi="Arial" w:cs="Arial"/>
          <w:bCs/>
          <w:color w:val="000000"/>
          <w:sz w:val="20"/>
          <w:szCs w:val="20"/>
          <w:lang w:eastAsia="en-US"/>
        </w:rPr>
        <w:t xml:space="preserve">.- </w:t>
      </w:r>
      <w:r w:rsidRPr="004845BC">
        <w:rPr>
          <w:rFonts w:ascii="Arial" w:hAnsi="Arial" w:cs="Arial"/>
          <w:b/>
          <w:bCs/>
          <w:color w:val="000000"/>
          <w:sz w:val="20"/>
          <w:szCs w:val="20"/>
          <w:lang w:eastAsia="en-US"/>
        </w:rPr>
        <w:t>LIC. JUAN JOSÉ GUADALUPE RAMOS CHARRE</w:t>
      </w:r>
      <w:r w:rsidRPr="004845BC">
        <w:rPr>
          <w:rFonts w:ascii="Arial" w:hAnsi="Arial" w:cs="Arial"/>
          <w:bCs/>
          <w:color w:val="000000"/>
          <w:sz w:val="20"/>
          <w:szCs w:val="20"/>
          <w:lang w:eastAsia="en-US"/>
        </w:rPr>
        <w:t>.- Rúbrica.-</w:t>
      </w:r>
      <w:r>
        <w:rPr>
          <w:rFonts w:ascii="Arial" w:hAnsi="Arial" w:cs="Arial"/>
          <w:bCs/>
          <w:color w:val="000000"/>
          <w:sz w:val="20"/>
          <w:szCs w:val="20"/>
          <w:lang w:eastAsia="en-US"/>
        </w:rPr>
        <w:t xml:space="preserve"> </w:t>
      </w:r>
      <w:r w:rsidRPr="004845BC">
        <w:rPr>
          <w:rFonts w:ascii="Arial" w:hAnsi="Arial" w:cs="Arial"/>
          <w:b/>
          <w:color w:val="000000"/>
          <w:sz w:val="20"/>
          <w:szCs w:val="20"/>
          <w:lang w:eastAsia="en-US"/>
        </w:rPr>
        <w:t>SECRETARIO EJECUTIVO DEL IETAM</w:t>
      </w:r>
      <w:r w:rsidRPr="004845BC">
        <w:rPr>
          <w:rFonts w:ascii="Arial" w:hAnsi="Arial" w:cs="Arial"/>
          <w:color w:val="000000"/>
          <w:sz w:val="20"/>
          <w:szCs w:val="20"/>
          <w:lang w:eastAsia="en-US"/>
        </w:rPr>
        <w:t xml:space="preserve">.- </w:t>
      </w:r>
      <w:r w:rsidRPr="004845BC">
        <w:rPr>
          <w:rFonts w:ascii="Arial" w:hAnsi="Arial" w:cs="Arial"/>
          <w:b/>
          <w:color w:val="000000"/>
          <w:sz w:val="20"/>
          <w:szCs w:val="20"/>
          <w:lang w:eastAsia="en-US"/>
        </w:rPr>
        <w:t>ING. JUAN DE DIOS ÁLVAREZ ORTIZ</w:t>
      </w:r>
      <w:r w:rsidRPr="004845BC">
        <w:rPr>
          <w:rFonts w:ascii="Arial" w:hAnsi="Arial" w:cs="Arial"/>
          <w:color w:val="000000"/>
          <w:sz w:val="20"/>
          <w:szCs w:val="20"/>
          <w:lang w:eastAsia="en-US"/>
        </w:rPr>
        <w:t>.- Rúbrica.</w:t>
      </w:r>
    </w:p>
    <w:p w:rsidR="00635C3E" w:rsidRDefault="00B229A1">
      <w:pPr>
        <w:rPr>
          <w:rFonts w:ascii="Arial" w:hAnsi="Arial" w:cs="Arial"/>
          <w:color w:val="000000"/>
          <w:sz w:val="20"/>
          <w:szCs w:val="20"/>
          <w:lang w:val="es-MX" w:eastAsia="en-US"/>
        </w:rPr>
      </w:pPr>
      <w:r>
        <w:rPr>
          <w:rFonts w:ascii="Arial" w:hAnsi="Arial" w:cs="Arial"/>
          <w:color w:val="000000"/>
          <w:sz w:val="20"/>
          <w:szCs w:val="20"/>
          <w:lang w:val="es-MX" w:eastAsia="en-US"/>
        </w:rPr>
        <w:br w:type="page"/>
      </w:r>
    </w:p>
    <w:p w:rsidR="00635C3E" w:rsidRDefault="00A74F0A" w:rsidP="00603A5E">
      <w:pPr>
        <w:jc w:val="center"/>
        <w:rPr>
          <w:rFonts w:ascii="Arial" w:hAnsi="Arial" w:cs="Arial"/>
          <w:b/>
          <w:color w:val="000000"/>
          <w:sz w:val="20"/>
          <w:szCs w:val="20"/>
          <w:lang w:eastAsia="en-US"/>
        </w:rPr>
      </w:pPr>
      <w:r w:rsidRPr="00A74F0A">
        <w:rPr>
          <w:rFonts w:ascii="Arial" w:hAnsi="Arial" w:cs="Arial"/>
          <w:b/>
          <w:color w:val="000000"/>
          <w:sz w:val="20"/>
          <w:szCs w:val="20"/>
          <w:lang w:eastAsia="en-US"/>
        </w:rPr>
        <w:lastRenderedPageBreak/>
        <w:t>REGLAMENTO DE QUEJAS Y DENUNCIAS DEL INSTITUTO ELECTORAL DE TAMAULIPAS</w:t>
      </w:r>
    </w:p>
    <w:p w:rsidR="00A2244E" w:rsidRDefault="00A2244E" w:rsidP="00603A5E">
      <w:pPr>
        <w:jc w:val="center"/>
        <w:rPr>
          <w:rFonts w:ascii="Arial" w:hAnsi="Arial" w:cs="Arial"/>
          <w:b/>
          <w:color w:val="000000"/>
          <w:sz w:val="20"/>
          <w:szCs w:val="20"/>
          <w:lang w:eastAsia="en-US"/>
        </w:rPr>
      </w:pPr>
    </w:p>
    <w:p w:rsidR="00A2244E" w:rsidRPr="00937ABC" w:rsidRDefault="00A2244E" w:rsidP="00603A5E">
      <w:pPr>
        <w:jc w:val="center"/>
        <w:rPr>
          <w:rFonts w:ascii="Arial" w:hAnsi="Arial" w:cs="Arial"/>
          <w:b/>
          <w:color w:val="000000"/>
          <w:sz w:val="20"/>
          <w:szCs w:val="20"/>
          <w:lang w:val="es-MX" w:eastAsia="en-US"/>
        </w:rPr>
      </w:pPr>
      <w:r>
        <w:rPr>
          <w:rFonts w:ascii="Arial" w:hAnsi="Arial" w:cs="Arial"/>
          <w:b/>
          <w:color w:val="000000"/>
          <w:sz w:val="20"/>
          <w:szCs w:val="20"/>
          <w:lang w:eastAsia="en-US"/>
        </w:rPr>
        <w:t>ÍNDICE</w:t>
      </w:r>
    </w:p>
    <w:p w:rsidR="00635C3E" w:rsidRDefault="00635C3E">
      <w:pPr>
        <w:rPr>
          <w:rFonts w:ascii="Arial" w:hAnsi="Arial" w:cs="Arial"/>
          <w:color w:val="000000"/>
          <w:sz w:val="20"/>
          <w:szCs w:val="20"/>
          <w:lang w:val="es-MX" w:eastAsia="en-US"/>
        </w:rPr>
      </w:pPr>
    </w:p>
    <w:p w:rsidR="00910AC1" w:rsidRPr="00910AC1" w:rsidRDefault="00910AC1" w:rsidP="00910AC1">
      <w:pPr>
        <w:jc w:val="center"/>
        <w:rPr>
          <w:rFonts w:ascii="Arial" w:hAnsi="Arial" w:cs="Arial"/>
          <w:b/>
          <w:color w:val="000000"/>
          <w:sz w:val="20"/>
          <w:szCs w:val="20"/>
          <w:lang w:eastAsia="en-US"/>
        </w:rPr>
      </w:pPr>
      <w:r w:rsidRPr="00910AC1">
        <w:rPr>
          <w:rFonts w:ascii="Arial" w:hAnsi="Arial" w:cs="Arial"/>
          <w:b/>
          <w:color w:val="000000"/>
          <w:sz w:val="20"/>
          <w:szCs w:val="20"/>
          <w:lang w:eastAsia="en-US"/>
        </w:rPr>
        <w:t>TÍTULO PRIMERO</w:t>
      </w:r>
    </w:p>
    <w:p w:rsidR="00910AC1" w:rsidRPr="00910AC1" w:rsidRDefault="00910AC1" w:rsidP="00910AC1">
      <w:pPr>
        <w:jc w:val="center"/>
        <w:rPr>
          <w:rFonts w:ascii="Arial" w:hAnsi="Arial" w:cs="Arial"/>
          <w:b/>
          <w:color w:val="000000"/>
          <w:sz w:val="20"/>
          <w:szCs w:val="20"/>
          <w:lang w:eastAsia="en-US"/>
        </w:rPr>
      </w:pPr>
      <w:r w:rsidRPr="00910AC1">
        <w:rPr>
          <w:rFonts w:ascii="Arial" w:hAnsi="Arial" w:cs="Arial"/>
          <w:b/>
          <w:color w:val="000000"/>
          <w:sz w:val="20"/>
          <w:szCs w:val="20"/>
          <w:lang w:eastAsia="en-US"/>
        </w:rPr>
        <w:t>DE LAS DISPOSICIONES GENERALES</w:t>
      </w:r>
    </w:p>
    <w:p w:rsidR="00635C3E" w:rsidRDefault="00635C3E">
      <w:pPr>
        <w:rPr>
          <w:rFonts w:ascii="Arial" w:hAnsi="Arial" w:cs="Arial"/>
          <w:color w:val="000000"/>
          <w:sz w:val="20"/>
          <w:szCs w:val="20"/>
          <w:lang w:val="es-MX" w:eastAsia="en-US"/>
        </w:rPr>
      </w:pPr>
    </w:p>
    <w:p w:rsidR="00635C3E" w:rsidRDefault="00635C3E">
      <w:pPr>
        <w:rPr>
          <w:rFonts w:ascii="Arial" w:hAnsi="Arial" w:cs="Arial"/>
          <w:color w:val="000000"/>
          <w:sz w:val="20"/>
          <w:szCs w:val="20"/>
          <w:lang w:val="es-MX" w:eastAsia="en-US"/>
        </w:rPr>
      </w:pPr>
    </w:p>
    <w:p w:rsidR="00910AC1" w:rsidRPr="00910AC1" w:rsidRDefault="00910AC1" w:rsidP="005B6D8F">
      <w:pPr>
        <w:spacing w:before="180"/>
        <w:jc w:val="both"/>
        <w:rPr>
          <w:rFonts w:ascii="Arial" w:hAnsi="Arial" w:cs="Arial"/>
          <w:b/>
          <w:color w:val="000000"/>
          <w:sz w:val="20"/>
          <w:szCs w:val="20"/>
          <w:lang w:eastAsia="en-US"/>
        </w:rPr>
      </w:pPr>
      <w:r w:rsidRPr="00910AC1">
        <w:rPr>
          <w:rFonts w:ascii="Arial" w:hAnsi="Arial" w:cs="Arial"/>
          <w:b/>
          <w:color w:val="000000"/>
          <w:sz w:val="20"/>
          <w:szCs w:val="20"/>
          <w:lang w:eastAsia="en-US"/>
        </w:rPr>
        <w:t>CAPÍTULO I</w:t>
      </w:r>
    </w:p>
    <w:p w:rsidR="00635C3E" w:rsidRDefault="00635C3E" w:rsidP="005B6D8F">
      <w:pPr>
        <w:spacing w:before="180"/>
        <w:rPr>
          <w:rFonts w:ascii="Arial" w:hAnsi="Arial" w:cs="Arial"/>
          <w:color w:val="000000"/>
          <w:sz w:val="20"/>
          <w:szCs w:val="20"/>
          <w:lang w:val="es-MX" w:eastAsia="en-US"/>
        </w:rPr>
      </w:pPr>
    </w:p>
    <w:p w:rsidR="000B19B6" w:rsidRPr="000B19B6" w:rsidRDefault="000B19B6" w:rsidP="005B6D8F">
      <w:pPr>
        <w:spacing w:before="180"/>
        <w:rPr>
          <w:rFonts w:ascii="Arial" w:hAnsi="Arial" w:cs="Arial"/>
          <w:bCs/>
          <w:color w:val="000000"/>
          <w:sz w:val="20"/>
          <w:szCs w:val="20"/>
          <w:lang w:eastAsia="en-US"/>
        </w:rPr>
      </w:pPr>
      <w:r w:rsidRPr="000B19B6">
        <w:rPr>
          <w:rFonts w:ascii="Arial" w:hAnsi="Arial" w:cs="Arial"/>
          <w:b/>
          <w:bCs/>
          <w:color w:val="000000"/>
          <w:sz w:val="20"/>
          <w:szCs w:val="20"/>
          <w:lang w:eastAsia="en-US"/>
        </w:rPr>
        <w:t>DE LAS DISPOSICIONES GENERALES</w:t>
      </w:r>
    </w:p>
    <w:p w:rsidR="000B19B6" w:rsidRPr="000B19B6" w:rsidRDefault="000B19B6" w:rsidP="005B6D8F">
      <w:pPr>
        <w:spacing w:before="180"/>
        <w:rPr>
          <w:rFonts w:ascii="Arial" w:hAnsi="Arial" w:cs="Arial"/>
          <w:b/>
          <w:bCs/>
          <w:color w:val="000000"/>
          <w:sz w:val="20"/>
          <w:szCs w:val="20"/>
          <w:lang w:eastAsia="en-US"/>
        </w:rPr>
      </w:pPr>
      <w:r w:rsidRPr="000B19B6">
        <w:rPr>
          <w:rFonts w:ascii="Arial" w:hAnsi="Arial" w:cs="Arial"/>
          <w:b/>
          <w:bCs/>
          <w:color w:val="000000"/>
          <w:sz w:val="20"/>
          <w:szCs w:val="20"/>
          <w:lang w:eastAsia="en-US"/>
        </w:rPr>
        <w:t>DEL ÁMBITO DE APLICACIÓN Y OBJETO</w:t>
      </w:r>
      <w:r w:rsidRPr="000B19B6">
        <w:rPr>
          <w:rFonts w:ascii="Arial" w:hAnsi="Arial" w:cs="Arial"/>
          <w:b/>
          <w:bCs/>
          <w:color w:val="000000"/>
          <w:sz w:val="20"/>
          <w:szCs w:val="20"/>
          <w:lang w:eastAsia="en-US"/>
        </w:rPr>
        <w:tab/>
      </w:r>
      <w:r>
        <w:rPr>
          <w:rFonts w:ascii="Arial" w:hAnsi="Arial" w:cs="Arial"/>
          <w:b/>
          <w:bCs/>
          <w:color w:val="000000"/>
          <w:sz w:val="20"/>
          <w:szCs w:val="20"/>
          <w:lang w:eastAsia="en-US"/>
        </w:rPr>
        <w:tab/>
      </w:r>
      <w:r>
        <w:rPr>
          <w:rFonts w:ascii="Arial" w:hAnsi="Arial" w:cs="Arial"/>
          <w:b/>
          <w:bCs/>
          <w:color w:val="000000"/>
          <w:sz w:val="20"/>
          <w:szCs w:val="20"/>
          <w:lang w:eastAsia="en-US"/>
        </w:rPr>
        <w:tab/>
      </w:r>
      <w:r>
        <w:rPr>
          <w:rFonts w:ascii="Arial" w:hAnsi="Arial" w:cs="Arial"/>
          <w:b/>
          <w:bCs/>
          <w:color w:val="000000"/>
          <w:sz w:val="20"/>
          <w:szCs w:val="20"/>
          <w:lang w:eastAsia="en-US"/>
        </w:rPr>
        <w:tab/>
      </w:r>
      <w:r>
        <w:rPr>
          <w:rFonts w:ascii="Arial" w:hAnsi="Arial" w:cs="Arial"/>
          <w:b/>
          <w:bCs/>
          <w:color w:val="000000"/>
          <w:sz w:val="20"/>
          <w:szCs w:val="20"/>
          <w:lang w:eastAsia="en-US"/>
        </w:rPr>
        <w:tab/>
      </w:r>
      <w:r>
        <w:rPr>
          <w:rFonts w:ascii="Arial" w:hAnsi="Arial" w:cs="Arial"/>
          <w:b/>
          <w:bCs/>
          <w:color w:val="000000"/>
          <w:sz w:val="20"/>
          <w:szCs w:val="20"/>
          <w:lang w:eastAsia="en-US"/>
        </w:rPr>
        <w:tab/>
      </w:r>
      <w:r>
        <w:rPr>
          <w:rFonts w:ascii="Arial" w:hAnsi="Arial" w:cs="Arial"/>
          <w:b/>
          <w:bCs/>
          <w:color w:val="000000"/>
          <w:sz w:val="20"/>
          <w:szCs w:val="20"/>
          <w:lang w:eastAsia="en-US"/>
        </w:rPr>
        <w:tab/>
      </w:r>
      <w:r w:rsidR="006F648A">
        <w:rPr>
          <w:rFonts w:ascii="Arial" w:hAnsi="Arial" w:cs="Arial"/>
          <w:bCs/>
          <w:color w:val="000000"/>
          <w:sz w:val="20"/>
          <w:szCs w:val="20"/>
          <w:lang w:eastAsia="en-US"/>
        </w:rPr>
        <w:t>14</w:t>
      </w:r>
    </w:p>
    <w:p w:rsidR="000B19B6" w:rsidRPr="000B19B6" w:rsidRDefault="000B19B6" w:rsidP="005B6D8F">
      <w:pPr>
        <w:spacing w:before="180"/>
        <w:rPr>
          <w:rFonts w:ascii="Arial" w:hAnsi="Arial" w:cs="Arial"/>
          <w:color w:val="000000"/>
          <w:sz w:val="20"/>
          <w:szCs w:val="20"/>
          <w:lang w:eastAsia="en-US"/>
        </w:rPr>
      </w:pPr>
      <w:r w:rsidRPr="000B19B6">
        <w:rPr>
          <w:rFonts w:ascii="Arial" w:hAnsi="Arial" w:cs="Arial"/>
          <w:color w:val="000000"/>
          <w:sz w:val="20"/>
          <w:szCs w:val="20"/>
          <w:lang w:eastAsia="en-US"/>
        </w:rPr>
        <w:t>ARTÍCULO 1</w:t>
      </w:r>
      <w:r w:rsidRPr="000B19B6">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6F648A">
        <w:rPr>
          <w:rFonts w:ascii="Arial" w:hAnsi="Arial" w:cs="Arial"/>
          <w:color w:val="000000"/>
          <w:sz w:val="20"/>
          <w:szCs w:val="20"/>
          <w:lang w:eastAsia="en-US"/>
        </w:rPr>
        <w:t>14</w:t>
      </w:r>
    </w:p>
    <w:p w:rsidR="000B19B6" w:rsidRPr="000B19B6" w:rsidRDefault="000B19B6" w:rsidP="005B6D8F">
      <w:pPr>
        <w:spacing w:before="180"/>
        <w:rPr>
          <w:rFonts w:ascii="Arial" w:hAnsi="Arial" w:cs="Arial"/>
          <w:b/>
          <w:bCs/>
          <w:color w:val="000000"/>
          <w:sz w:val="20"/>
          <w:szCs w:val="20"/>
          <w:lang w:eastAsia="en-US"/>
        </w:rPr>
      </w:pPr>
      <w:r w:rsidRPr="000B19B6">
        <w:rPr>
          <w:rFonts w:ascii="Arial" w:hAnsi="Arial" w:cs="Arial"/>
          <w:b/>
          <w:bCs/>
          <w:color w:val="000000"/>
          <w:sz w:val="20"/>
          <w:szCs w:val="20"/>
          <w:lang w:eastAsia="en-US"/>
        </w:rPr>
        <w:t>DE LOS CRITERIOS DE INTERPRETACIÓN Y PRINCIPIOS GENERALES APLICABLES</w:t>
      </w:r>
    </w:p>
    <w:p w:rsidR="000B19B6" w:rsidRPr="000B19B6" w:rsidRDefault="000B19B6" w:rsidP="005B6D8F">
      <w:pPr>
        <w:spacing w:before="180"/>
        <w:rPr>
          <w:rFonts w:ascii="Arial" w:hAnsi="Arial" w:cs="Arial"/>
          <w:color w:val="000000"/>
          <w:sz w:val="20"/>
          <w:szCs w:val="20"/>
          <w:lang w:eastAsia="en-US"/>
        </w:rPr>
      </w:pPr>
      <w:r w:rsidRPr="000B19B6">
        <w:rPr>
          <w:rFonts w:ascii="Arial" w:hAnsi="Arial" w:cs="Arial"/>
          <w:color w:val="000000"/>
          <w:sz w:val="20"/>
          <w:szCs w:val="20"/>
          <w:lang w:eastAsia="en-US"/>
        </w:rPr>
        <w:t>ARTÍCULO 2</w:t>
      </w:r>
      <w:r w:rsidRPr="000B19B6">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A956FC">
        <w:rPr>
          <w:rFonts w:ascii="Arial" w:hAnsi="Arial" w:cs="Arial"/>
          <w:color w:val="000000"/>
          <w:sz w:val="20"/>
          <w:szCs w:val="20"/>
          <w:lang w:eastAsia="en-US"/>
        </w:rPr>
        <w:t>14</w:t>
      </w:r>
    </w:p>
    <w:p w:rsidR="000B19B6" w:rsidRPr="000B19B6" w:rsidRDefault="000B19B6" w:rsidP="005B6D8F">
      <w:pPr>
        <w:spacing w:before="180"/>
        <w:rPr>
          <w:rFonts w:ascii="Arial" w:hAnsi="Arial" w:cs="Arial"/>
          <w:b/>
          <w:bCs/>
          <w:color w:val="000000"/>
          <w:sz w:val="20"/>
          <w:szCs w:val="20"/>
          <w:lang w:eastAsia="en-US"/>
        </w:rPr>
      </w:pPr>
      <w:r w:rsidRPr="000B19B6">
        <w:rPr>
          <w:rFonts w:ascii="Arial" w:hAnsi="Arial" w:cs="Arial"/>
          <w:b/>
          <w:bCs/>
          <w:color w:val="000000"/>
          <w:sz w:val="20"/>
          <w:szCs w:val="20"/>
          <w:lang w:eastAsia="en-US"/>
        </w:rPr>
        <w:t>DEL GLOSARIO</w:t>
      </w:r>
    </w:p>
    <w:p w:rsidR="000B19B6" w:rsidRPr="000B19B6" w:rsidRDefault="000B19B6" w:rsidP="005B6D8F">
      <w:pPr>
        <w:spacing w:before="180"/>
        <w:rPr>
          <w:rFonts w:ascii="Arial" w:hAnsi="Arial" w:cs="Arial"/>
          <w:color w:val="000000"/>
          <w:sz w:val="20"/>
          <w:szCs w:val="20"/>
          <w:lang w:eastAsia="en-US"/>
        </w:rPr>
      </w:pPr>
      <w:r w:rsidRPr="000B19B6">
        <w:rPr>
          <w:rFonts w:ascii="Arial" w:hAnsi="Arial" w:cs="Arial"/>
          <w:color w:val="000000"/>
          <w:sz w:val="20"/>
          <w:szCs w:val="20"/>
          <w:lang w:eastAsia="en-US"/>
        </w:rPr>
        <w:t>ARTÍCULO 3</w:t>
      </w:r>
      <w:r w:rsidRPr="000B19B6">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A956FC">
        <w:rPr>
          <w:rFonts w:ascii="Arial" w:hAnsi="Arial" w:cs="Arial"/>
          <w:color w:val="000000"/>
          <w:sz w:val="20"/>
          <w:szCs w:val="20"/>
          <w:lang w:eastAsia="en-US"/>
        </w:rPr>
        <w:t>14</w:t>
      </w:r>
    </w:p>
    <w:p w:rsidR="000B19B6" w:rsidRPr="000B19B6" w:rsidRDefault="000B19B6" w:rsidP="005B6D8F">
      <w:pPr>
        <w:spacing w:before="180"/>
        <w:rPr>
          <w:rFonts w:ascii="Arial" w:hAnsi="Arial" w:cs="Arial"/>
          <w:b/>
          <w:bCs/>
          <w:color w:val="000000"/>
          <w:sz w:val="20"/>
          <w:szCs w:val="20"/>
          <w:lang w:eastAsia="en-US"/>
        </w:rPr>
      </w:pPr>
      <w:r w:rsidRPr="000B19B6">
        <w:rPr>
          <w:rFonts w:ascii="Arial" w:hAnsi="Arial" w:cs="Arial"/>
          <w:b/>
          <w:bCs/>
          <w:color w:val="000000"/>
          <w:sz w:val="20"/>
          <w:szCs w:val="20"/>
          <w:lang w:eastAsia="en-US"/>
        </w:rPr>
        <w:t>DE LOS PROCEDIMIENTOS SANCIONADORES</w:t>
      </w:r>
    </w:p>
    <w:p w:rsidR="000B19B6" w:rsidRPr="000B19B6" w:rsidRDefault="000B19B6" w:rsidP="005B6D8F">
      <w:pPr>
        <w:spacing w:before="180"/>
        <w:rPr>
          <w:rFonts w:ascii="Arial" w:hAnsi="Arial" w:cs="Arial"/>
          <w:color w:val="000000"/>
          <w:sz w:val="20"/>
          <w:szCs w:val="20"/>
          <w:lang w:eastAsia="en-US"/>
        </w:rPr>
      </w:pPr>
      <w:r w:rsidRPr="000B19B6">
        <w:rPr>
          <w:rFonts w:ascii="Arial" w:hAnsi="Arial" w:cs="Arial"/>
          <w:color w:val="000000"/>
          <w:sz w:val="20"/>
          <w:szCs w:val="20"/>
          <w:lang w:eastAsia="en-US"/>
        </w:rPr>
        <w:t>ARTÍCULO 4</w:t>
      </w:r>
      <w:r w:rsidRPr="000B19B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7C43A5">
        <w:rPr>
          <w:rFonts w:ascii="Arial" w:hAnsi="Arial" w:cs="Arial"/>
          <w:color w:val="000000"/>
          <w:sz w:val="20"/>
          <w:szCs w:val="20"/>
          <w:lang w:eastAsia="en-US"/>
        </w:rPr>
        <w:t>14</w:t>
      </w:r>
    </w:p>
    <w:p w:rsidR="000B19B6" w:rsidRPr="000B19B6" w:rsidRDefault="000B19B6" w:rsidP="005B6D8F">
      <w:pPr>
        <w:spacing w:before="180"/>
        <w:rPr>
          <w:rFonts w:ascii="Arial" w:hAnsi="Arial" w:cs="Arial"/>
          <w:b/>
          <w:bCs/>
          <w:color w:val="000000"/>
          <w:sz w:val="20"/>
          <w:szCs w:val="20"/>
          <w:lang w:eastAsia="en-US"/>
        </w:rPr>
      </w:pPr>
      <w:r w:rsidRPr="000B19B6">
        <w:rPr>
          <w:rFonts w:ascii="Arial" w:hAnsi="Arial" w:cs="Arial"/>
          <w:b/>
          <w:bCs/>
          <w:color w:val="000000"/>
          <w:sz w:val="20"/>
          <w:szCs w:val="20"/>
          <w:lang w:eastAsia="en-US"/>
        </w:rPr>
        <w:t>DE LAS REGLAS COMUNES APLICABLES A LOS PROCEDIMIENTOS SANCIONADORES</w:t>
      </w:r>
    </w:p>
    <w:p w:rsidR="000B19B6" w:rsidRPr="000B19B6" w:rsidRDefault="000B19B6" w:rsidP="005B6D8F">
      <w:pPr>
        <w:spacing w:before="180"/>
        <w:rPr>
          <w:rFonts w:ascii="Arial" w:hAnsi="Arial" w:cs="Arial"/>
          <w:color w:val="000000"/>
          <w:sz w:val="20"/>
          <w:szCs w:val="20"/>
          <w:lang w:eastAsia="en-US"/>
        </w:rPr>
      </w:pPr>
      <w:r w:rsidRPr="000B19B6">
        <w:rPr>
          <w:rFonts w:ascii="Arial" w:hAnsi="Arial" w:cs="Arial"/>
          <w:color w:val="000000"/>
          <w:sz w:val="20"/>
          <w:szCs w:val="20"/>
          <w:lang w:eastAsia="en-US"/>
        </w:rPr>
        <w:t>ARTÍCULO 5</w:t>
      </w:r>
      <w:r w:rsidRPr="000B19B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7C43A5">
        <w:rPr>
          <w:rFonts w:ascii="Arial" w:hAnsi="Arial" w:cs="Arial"/>
          <w:color w:val="000000"/>
          <w:sz w:val="20"/>
          <w:szCs w:val="20"/>
          <w:lang w:eastAsia="en-US"/>
        </w:rPr>
        <w:t>15</w:t>
      </w:r>
    </w:p>
    <w:p w:rsidR="000B19B6" w:rsidRPr="000B19B6" w:rsidRDefault="000B19B6" w:rsidP="005B6D8F">
      <w:pPr>
        <w:spacing w:before="180"/>
        <w:rPr>
          <w:rFonts w:ascii="Arial" w:hAnsi="Arial" w:cs="Arial"/>
          <w:b/>
          <w:bCs/>
          <w:color w:val="000000"/>
          <w:sz w:val="20"/>
          <w:szCs w:val="20"/>
          <w:lang w:eastAsia="en-US"/>
        </w:rPr>
      </w:pPr>
      <w:r w:rsidRPr="000B19B6">
        <w:rPr>
          <w:rFonts w:ascii="Arial" w:hAnsi="Arial" w:cs="Arial"/>
          <w:b/>
          <w:bCs/>
          <w:color w:val="000000"/>
          <w:sz w:val="20"/>
          <w:szCs w:val="20"/>
          <w:lang w:eastAsia="en-US"/>
        </w:rPr>
        <w:t>DE LA COMPETENCIA</w:t>
      </w:r>
    </w:p>
    <w:p w:rsidR="000B19B6" w:rsidRPr="000B19B6" w:rsidRDefault="000B19B6" w:rsidP="005B6D8F">
      <w:pPr>
        <w:spacing w:before="180"/>
        <w:rPr>
          <w:rFonts w:ascii="Arial" w:hAnsi="Arial" w:cs="Arial"/>
          <w:color w:val="000000"/>
          <w:sz w:val="20"/>
          <w:szCs w:val="20"/>
          <w:lang w:eastAsia="en-US"/>
        </w:rPr>
      </w:pPr>
      <w:r w:rsidRPr="000B19B6">
        <w:rPr>
          <w:rFonts w:ascii="Arial" w:hAnsi="Arial" w:cs="Arial"/>
          <w:color w:val="000000"/>
          <w:sz w:val="20"/>
          <w:szCs w:val="20"/>
          <w:lang w:eastAsia="en-US"/>
        </w:rPr>
        <w:t>ARTÍCULO 6</w:t>
      </w:r>
      <w:r w:rsidRPr="000B19B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7C43A5">
        <w:rPr>
          <w:rFonts w:ascii="Arial" w:hAnsi="Arial" w:cs="Arial"/>
          <w:color w:val="000000"/>
          <w:sz w:val="20"/>
          <w:szCs w:val="20"/>
          <w:lang w:eastAsia="en-US"/>
        </w:rPr>
        <w:t>15</w:t>
      </w:r>
    </w:p>
    <w:p w:rsidR="000B19B6" w:rsidRPr="000B19B6" w:rsidRDefault="000B19B6" w:rsidP="005B6D8F">
      <w:pPr>
        <w:spacing w:before="180"/>
        <w:rPr>
          <w:rFonts w:ascii="Arial" w:hAnsi="Arial" w:cs="Arial"/>
          <w:b/>
          <w:bCs/>
          <w:color w:val="000000"/>
          <w:sz w:val="20"/>
          <w:szCs w:val="20"/>
          <w:lang w:eastAsia="en-US"/>
        </w:rPr>
      </w:pPr>
      <w:r w:rsidRPr="000B19B6">
        <w:rPr>
          <w:rFonts w:ascii="Arial" w:hAnsi="Arial" w:cs="Arial"/>
          <w:b/>
          <w:bCs/>
          <w:color w:val="000000"/>
          <w:sz w:val="20"/>
          <w:szCs w:val="20"/>
          <w:lang w:eastAsia="en-US"/>
        </w:rPr>
        <w:t>DE LA INCOMPETENCIA</w:t>
      </w:r>
    </w:p>
    <w:p w:rsidR="000B19B6" w:rsidRPr="000B19B6" w:rsidRDefault="000B19B6" w:rsidP="005B6D8F">
      <w:pPr>
        <w:spacing w:before="180"/>
        <w:rPr>
          <w:rFonts w:ascii="Arial" w:hAnsi="Arial" w:cs="Arial"/>
          <w:color w:val="000000"/>
          <w:sz w:val="20"/>
          <w:szCs w:val="20"/>
          <w:lang w:eastAsia="en-US"/>
        </w:rPr>
      </w:pPr>
      <w:r w:rsidRPr="000B19B6">
        <w:rPr>
          <w:rFonts w:ascii="Arial" w:hAnsi="Arial" w:cs="Arial"/>
          <w:color w:val="000000"/>
          <w:sz w:val="20"/>
          <w:szCs w:val="20"/>
          <w:lang w:eastAsia="en-US"/>
        </w:rPr>
        <w:t>ARTÍCULO 7</w:t>
      </w:r>
      <w:r w:rsidRPr="000B19B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7C43A5">
        <w:rPr>
          <w:rFonts w:ascii="Arial" w:hAnsi="Arial" w:cs="Arial"/>
          <w:color w:val="000000"/>
          <w:sz w:val="20"/>
          <w:szCs w:val="20"/>
          <w:lang w:eastAsia="en-US"/>
        </w:rPr>
        <w:t>15</w:t>
      </w:r>
    </w:p>
    <w:p w:rsidR="000B19B6" w:rsidRPr="000B19B6" w:rsidRDefault="000B19B6" w:rsidP="005B6D8F">
      <w:pPr>
        <w:spacing w:before="180"/>
        <w:rPr>
          <w:rFonts w:ascii="Arial" w:hAnsi="Arial" w:cs="Arial"/>
          <w:b/>
          <w:bCs/>
          <w:color w:val="000000"/>
          <w:sz w:val="20"/>
          <w:szCs w:val="20"/>
          <w:lang w:eastAsia="en-US"/>
        </w:rPr>
      </w:pPr>
      <w:r w:rsidRPr="000B19B6">
        <w:rPr>
          <w:rFonts w:ascii="Arial" w:hAnsi="Arial" w:cs="Arial"/>
          <w:b/>
          <w:bCs/>
          <w:color w:val="000000"/>
          <w:sz w:val="20"/>
          <w:szCs w:val="20"/>
          <w:lang w:eastAsia="en-US"/>
        </w:rPr>
        <w:t>DEL CÓMPUTO DE PLAZOS</w:t>
      </w:r>
    </w:p>
    <w:p w:rsidR="000B19B6" w:rsidRPr="000B19B6" w:rsidRDefault="000B19B6" w:rsidP="005B6D8F">
      <w:pPr>
        <w:spacing w:before="180"/>
        <w:rPr>
          <w:rFonts w:ascii="Arial" w:hAnsi="Arial" w:cs="Arial"/>
          <w:color w:val="000000"/>
          <w:sz w:val="20"/>
          <w:szCs w:val="20"/>
          <w:lang w:eastAsia="en-US"/>
        </w:rPr>
      </w:pPr>
      <w:r w:rsidRPr="000B19B6">
        <w:rPr>
          <w:rFonts w:ascii="Arial" w:hAnsi="Arial" w:cs="Arial"/>
          <w:color w:val="000000"/>
          <w:sz w:val="20"/>
          <w:szCs w:val="20"/>
          <w:lang w:eastAsia="en-US"/>
        </w:rPr>
        <w:t>ARTÍCULO 8</w:t>
      </w:r>
      <w:r w:rsidRPr="000B19B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7C43A5">
        <w:rPr>
          <w:rFonts w:ascii="Arial" w:hAnsi="Arial" w:cs="Arial"/>
          <w:color w:val="000000"/>
          <w:sz w:val="20"/>
          <w:szCs w:val="20"/>
          <w:lang w:eastAsia="en-US"/>
        </w:rPr>
        <w:t>15</w:t>
      </w:r>
    </w:p>
    <w:p w:rsidR="000B19B6" w:rsidRPr="000B19B6" w:rsidRDefault="000B19B6" w:rsidP="005B6D8F">
      <w:pPr>
        <w:spacing w:before="180"/>
        <w:rPr>
          <w:rFonts w:ascii="Arial" w:hAnsi="Arial" w:cs="Arial"/>
          <w:b/>
          <w:bCs/>
          <w:color w:val="000000"/>
          <w:sz w:val="20"/>
          <w:szCs w:val="20"/>
          <w:lang w:eastAsia="en-US"/>
        </w:rPr>
      </w:pPr>
      <w:r w:rsidRPr="000B19B6">
        <w:rPr>
          <w:rFonts w:ascii="Arial" w:hAnsi="Arial" w:cs="Arial"/>
          <w:b/>
          <w:bCs/>
          <w:color w:val="000000"/>
          <w:sz w:val="20"/>
          <w:szCs w:val="20"/>
          <w:lang w:eastAsia="en-US"/>
        </w:rPr>
        <w:t>DE LOS REQUISITOS DE LA QUEJA Y/O DENUNCIA</w:t>
      </w:r>
    </w:p>
    <w:p w:rsidR="000B19B6" w:rsidRPr="000B19B6" w:rsidRDefault="000B19B6" w:rsidP="005B6D8F">
      <w:pPr>
        <w:spacing w:before="180"/>
        <w:rPr>
          <w:rFonts w:ascii="Arial" w:hAnsi="Arial" w:cs="Arial"/>
          <w:color w:val="000000"/>
          <w:sz w:val="20"/>
          <w:szCs w:val="20"/>
          <w:lang w:eastAsia="en-US"/>
        </w:rPr>
      </w:pPr>
      <w:r w:rsidRPr="000B19B6">
        <w:rPr>
          <w:rFonts w:ascii="Arial" w:hAnsi="Arial" w:cs="Arial"/>
          <w:color w:val="000000"/>
          <w:sz w:val="20"/>
          <w:szCs w:val="20"/>
          <w:lang w:eastAsia="en-US"/>
        </w:rPr>
        <w:t>ARTÍCULO 9</w:t>
      </w:r>
      <w:r w:rsidRPr="000B19B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7C43A5">
        <w:rPr>
          <w:rFonts w:ascii="Arial" w:hAnsi="Arial" w:cs="Arial"/>
          <w:color w:val="000000"/>
          <w:sz w:val="20"/>
          <w:szCs w:val="20"/>
          <w:lang w:eastAsia="en-US"/>
        </w:rPr>
        <w:t>16</w:t>
      </w:r>
    </w:p>
    <w:p w:rsidR="000B19B6" w:rsidRPr="000B19B6" w:rsidRDefault="000B19B6" w:rsidP="005B6D8F">
      <w:pPr>
        <w:spacing w:before="180"/>
        <w:rPr>
          <w:rFonts w:ascii="Arial" w:hAnsi="Arial" w:cs="Arial"/>
          <w:b/>
          <w:bCs/>
          <w:color w:val="000000"/>
          <w:sz w:val="20"/>
          <w:szCs w:val="20"/>
          <w:lang w:eastAsia="en-US"/>
        </w:rPr>
      </w:pPr>
      <w:r w:rsidRPr="000B19B6">
        <w:rPr>
          <w:rFonts w:ascii="Arial" w:hAnsi="Arial" w:cs="Arial"/>
          <w:b/>
          <w:bCs/>
          <w:color w:val="000000"/>
          <w:sz w:val="20"/>
          <w:szCs w:val="20"/>
          <w:lang w:eastAsia="en-US"/>
        </w:rPr>
        <w:t>DE LA LEGITIMACIÓN</w:t>
      </w:r>
    </w:p>
    <w:p w:rsidR="000B19B6" w:rsidRPr="000B19B6" w:rsidRDefault="000B19B6" w:rsidP="005B6D8F">
      <w:pPr>
        <w:spacing w:before="180"/>
        <w:rPr>
          <w:rFonts w:ascii="Arial" w:hAnsi="Arial" w:cs="Arial"/>
          <w:color w:val="000000"/>
          <w:sz w:val="20"/>
          <w:szCs w:val="20"/>
          <w:lang w:eastAsia="en-US"/>
        </w:rPr>
      </w:pPr>
      <w:r w:rsidRPr="000B19B6">
        <w:rPr>
          <w:rFonts w:ascii="Arial" w:hAnsi="Arial" w:cs="Arial"/>
          <w:color w:val="000000"/>
          <w:sz w:val="20"/>
          <w:szCs w:val="20"/>
          <w:lang w:eastAsia="en-US"/>
        </w:rPr>
        <w:t>ARTÍCULO 10</w:t>
      </w:r>
      <w:r w:rsidRPr="000B19B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7C43A5">
        <w:rPr>
          <w:rFonts w:ascii="Arial" w:hAnsi="Arial" w:cs="Arial"/>
          <w:color w:val="000000"/>
          <w:sz w:val="20"/>
          <w:szCs w:val="20"/>
          <w:lang w:eastAsia="en-US"/>
        </w:rPr>
        <w:t>16</w:t>
      </w:r>
    </w:p>
    <w:p w:rsidR="000B19B6" w:rsidRPr="000B19B6" w:rsidRDefault="000B19B6" w:rsidP="005B6D8F">
      <w:pPr>
        <w:spacing w:before="180"/>
        <w:rPr>
          <w:rFonts w:ascii="Arial" w:hAnsi="Arial" w:cs="Arial"/>
          <w:color w:val="000000"/>
          <w:sz w:val="20"/>
          <w:szCs w:val="20"/>
          <w:lang w:eastAsia="en-US"/>
        </w:rPr>
      </w:pPr>
      <w:r w:rsidRPr="000B19B6">
        <w:rPr>
          <w:rFonts w:ascii="Arial" w:hAnsi="Arial" w:cs="Arial"/>
          <w:color w:val="000000"/>
          <w:sz w:val="20"/>
          <w:szCs w:val="20"/>
          <w:lang w:eastAsia="en-US"/>
        </w:rPr>
        <w:t>ARTÍCULO 11</w:t>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7C43A5">
        <w:rPr>
          <w:rFonts w:ascii="Arial" w:hAnsi="Arial" w:cs="Arial"/>
          <w:color w:val="000000"/>
          <w:sz w:val="20"/>
          <w:szCs w:val="20"/>
          <w:lang w:eastAsia="en-US"/>
        </w:rPr>
        <w:t>16</w:t>
      </w:r>
    </w:p>
    <w:p w:rsidR="000B19B6" w:rsidRPr="000B19B6" w:rsidRDefault="000B19B6" w:rsidP="005B6D8F">
      <w:pPr>
        <w:spacing w:before="180"/>
        <w:rPr>
          <w:rFonts w:ascii="Arial" w:hAnsi="Arial" w:cs="Arial"/>
          <w:b/>
          <w:bCs/>
          <w:color w:val="000000"/>
          <w:sz w:val="20"/>
          <w:szCs w:val="20"/>
          <w:lang w:eastAsia="en-US"/>
        </w:rPr>
      </w:pPr>
      <w:r w:rsidRPr="000B19B6">
        <w:rPr>
          <w:rFonts w:ascii="Arial" w:hAnsi="Arial" w:cs="Arial"/>
          <w:b/>
          <w:bCs/>
          <w:color w:val="000000"/>
          <w:sz w:val="20"/>
          <w:szCs w:val="20"/>
          <w:lang w:eastAsia="en-US"/>
        </w:rPr>
        <w:t>DE LA ACUMULACIÓN</w:t>
      </w:r>
    </w:p>
    <w:p w:rsidR="000B19B6" w:rsidRPr="000B19B6" w:rsidRDefault="000B19B6" w:rsidP="005B6D8F">
      <w:pPr>
        <w:spacing w:before="180"/>
        <w:rPr>
          <w:rFonts w:ascii="Arial" w:hAnsi="Arial" w:cs="Arial"/>
          <w:color w:val="000000"/>
          <w:sz w:val="20"/>
          <w:szCs w:val="20"/>
          <w:lang w:eastAsia="en-US"/>
        </w:rPr>
      </w:pPr>
      <w:r w:rsidRPr="000B19B6">
        <w:rPr>
          <w:rFonts w:ascii="Arial" w:hAnsi="Arial" w:cs="Arial"/>
          <w:color w:val="000000"/>
          <w:sz w:val="20"/>
          <w:szCs w:val="20"/>
          <w:lang w:eastAsia="en-US"/>
        </w:rPr>
        <w:lastRenderedPageBreak/>
        <w:t>ARTÍCULO 12</w:t>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4E2BC6">
        <w:rPr>
          <w:rFonts w:ascii="Arial" w:hAnsi="Arial" w:cs="Arial"/>
          <w:color w:val="000000"/>
          <w:sz w:val="20"/>
          <w:szCs w:val="20"/>
          <w:lang w:eastAsia="en-US"/>
        </w:rPr>
        <w:tab/>
      </w:r>
      <w:r w:rsidR="00F676B8">
        <w:rPr>
          <w:rFonts w:ascii="Arial" w:hAnsi="Arial" w:cs="Arial"/>
          <w:color w:val="000000"/>
          <w:sz w:val="20"/>
          <w:szCs w:val="20"/>
          <w:lang w:eastAsia="en-US"/>
        </w:rPr>
        <w:t>16</w:t>
      </w:r>
    </w:p>
    <w:p w:rsidR="000B19B6" w:rsidRPr="000B19B6" w:rsidRDefault="000B19B6" w:rsidP="005B6D8F">
      <w:pPr>
        <w:spacing w:before="180"/>
        <w:rPr>
          <w:rFonts w:ascii="Arial" w:hAnsi="Arial" w:cs="Arial"/>
          <w:b/>
          <w:bCs/>
          <w:color w:val="000000"/>
          <w:sz w:val="20"/>
          <w:szCs w:val="20"/>
          <w:lang w:eastAsia="en-US"/>
        </w:rPr>
      </w:pPr>
      <w:r w:rsidRPr="000B19B6">
        <w:rPr>
          <w:rFonts w:ascii="Arial" w:hAnsi="Arial" w:cs="Arial"/>
          <w:b/>
          <w:bCs/>
          <w:color w:val="000000"/>
          <w:sz w:val="20"/>
          <w:szCs w:val="20"/>
          <w:lang w:eastAsia="en-US"/>
        </w:rPr>
        <w:t>DE LA ESCISIÓN</w:t>
      </w:r>
    </w:p>
    <w:p w:rsidR="000B19B6" w:rsidRPr="000B19B6" w:rsidRDefault="000B19B6" w:rsidP="005B6D8F">
      <w:pPr>
        <w:spacing w:before="180"/>
        <w:rPr>
          <w:rFonts w:ascii="Arial" w:hAnsi="Arial" w:cs="Arial"/>
          <w:color w:val="000000"/>
          <w:sz w:val="20"/>
          <w:szCs w:val="20"/>
          <w:lang w:eastAsia="en-US"/>
        </w:rPr>
      </w:pPr>
      <w:r w:rsidRPr="000B19B6">
        <w:rPr>
          <w:rFonts w:ascii="Arial" w:hAnsi="Arial" w:cs="Arial"/>
          <w:color w:val="000000"/>
          <w:sz w:val="20"/>
          <w:szCs w:val="20"/>
          <w:lang w:eastAsia="en-US"/>
        </w:rPr>
        <w:t>ARTÍCULO 13</w:t>
      </w:r>
      <w:r w:rsidRPr="000B19B6">
        <w:rPr>
          <w:rFonts w:ascii="Arial" w:hAnsi="Arial" w:cs="Arial"/>
          <w:color w:val="000000"/>
          <w:sz w:val="20"/>
          <w:szCs w:val="20"/>
          <w:lang w:eastAsia="en-US"/>
        </w:rPr>
        <w:tab/>
      </w:r>
      <w:r w:rsidR="00F478F5">
        <w:rPr>
          <w:rFonts w:ascii="Arial" w:hAnsi="Arial" w:cs="Arial"/>
          <w:color w:val="000000"/>
          <w:sz w:val="20"/>
          <w:szCs w:val="20"/>
          <w:lang w:eastAsia="en-US"/>
        </w:rPr>
        <w:tab/>
      </w:r>
      <w:r w:rsidR="00F478F5">
        <w:rPr>
          <w:rFonts w:ascii="Arial" w:hAnsi="Arial" w:cs="Arial"/>
          <w:color w:val="000000"/>
          <w:sz w:val="20"/>
          <w:szCs w:val="20"/>
          <w:lang w:eastAsia="en-US"/>
        </w:rPr>
        <w:tab/>
      </w:r>
      <w:r w:rsidR="00F478F5">
        <w:rPr>
          <w:rFonts w:ascii="Arial" w:hAnsi="Arial" w:cs="Arial"/>
          <w:color w:val="000000"/>
          <w:sz w:val="20"/>
          <w:szCs w:val="20"/>
          <w:lang w:eastAsia="en-US"/>
        </w:rPr>
        <w:tab/>
      </w:r>
      <w:r w:rsidR="00F478F5">
        <w:rPr>
          <w:rFonts w:ascii="Arial" w:hAnsi="Arial" w:cs="Arial"/>
          <w:color w:val="000000"/>
          <w:sz w:val="20"/>
          <w:szCs w:val="20"/>
          <w:lang w:eastAsia="en-US"/>
        </w:rPr>
        <w:tab/>
      </w:r>
      <w:r w:rsidR="00F478F5">
        <w:rPr>
          <w:rFonts w:ascii="Arial" w:hAnsi="Arial" w:cs="Arial"/>
          <w:color w:val="000000"/>
          <w:sz w:val="20"/>
          <w:szCs w:val="20"/>
          <w:lang w:eastAsia="en-US"/>
        </w:rPr>
        <w:tab/>
      </w:r>
      <w:r w:rsidR="00F478F5">
        <w:rPr>
          <w:rFonts w:ascii="Arial" w:hAnsi="Arial" w:cs="Arial"/>
          <w:color w:val="000000"/>
          <w:sz w:val="20"/>
          <w:szCs w:val="20"/>
          <w:lang w:eastAsia="en-US"/>
        </w:rPr>
        <w:tab/>
      </w:r>
      <w:r w:rsidR="00F478F5">
        <w:rPr>
          <w:rFonts w:ascii="Arial" w:hAnsi="Arial" w:cs="Arial"/>
          <w:color w:val="000000"/>
          <w:sz w:val="20"/>
          <w:szCs w:val="20"/>
          <w:lang w:eastAsia="en-US"/>
        </w:rPr>
        <w:tab/>
      </w:r>
      <w:r w:rsidR="00F478F5">
        <w:rPr>
          <w:rFonts w:ascii="Arial" w:hAnsi="Arial" w:cs="Arial"/>
          <w:color w:val="000000"/>
          <w:sz w:val="20"/>
          <w:szCs w:val="20"/>
          <w:lang w:eastAsia="en-US"/>
        </w:rPr>
        <w:tab/>
      </w:r>
      <w:r w:rsidR="00F478F5">
        <w:rPr>
          <w:rFonts w:ascii="Arial" w:hAnsi="Arial" w:cs="Arial"/>
          <w:color w:val="000000"/>
          <w:sz w:val="20"/>
          <w:szCs w:val="20"/>
          <w:lang w:eastAsia="en-US"/>
        </w:rPr>
        <w:tab/>
      </w:r>
      <w:r w:rsidR="00F478F5">
        <w:rPr>
          <w:rFonts w:ascii="Arial" w:hAnsi="Arial" w:cs="Arial"/>
          <w:color w:val="000000"/>
          <w:sz w:val="20"/>
          <w:szCs w:val="20"/>
          <w:lang w:eastAsia="en-US"/>
        </w:rPr>
        <w:tab/>
      </w:r>
      <w:r w:rsidR="00F676B8">
        <w:rPr>
          <w:rFonts w:ascii="Arial" w:hAnsi="Arial" w:cs="Arial"/>
          <w:color w:val="000000"/>
          <w:sz w:val="20"/>
          <w:szCs w:val="20"/>
          <w:lang w:eastAsia="en-US"/>
        </w:rPr>
        <w:t>17</w:t>
      </w:r>
    </w:p>
    <w:p w:rsidR="000B19B6" w:rsidRPr="000B19B6" w:rsidRDefault="000B19B6" w:rsidP="005B6D8F">
      <w:pPr>
        <w:spacing w:before="180"/>
        <w:rPr>
          <w:rFonts w:ascii="Arial" w:hAnsi="Arial" w:cs="Arial"/>
          <w:color w:val="000000"/>
          <w:sz w:val="20"/>
          <w:szCs w:val="20"/>
          <w:lang w:eastAsia="en-US"/>
        </w:rPr>
      </w:pPr>
      <w:r w:rsidRPr="000B19B6">
        <w:rPr>
          <w:rFonts w:ascii="Arial" w:hAnsi="Arial" w:cs="Arial"/>
          <w:color w:val="000000"/>
          <w:sz w:val="20"/>
          <w:szCs w:val="20"/>
          <w:lang w:eastAsia="en-US"/>
        </w:rPr>
        <w:t>ARTÍCULO 14</w:t>
      </w:r>
      <w:r w:rsidR="00F478F5">
        <w:rPr>
          <w:rFonts w:ascii="Arial" w:hAnsi="Arial" w:cs="Arial"/>
          <w:color w:val="000000"/>
          <w:sz w:val="20"/>
          <w:szCs w:val="20"/>
          <w:lang w:eastAsia="en-US"/>
        </w:rPr>
        <w:tab/>
      </w:r>
      <w:r w:rsidR="00F478F5">
        <w:rPr>
          <w:rFonts w:ascii="Arial" w:hAnsi="Arial" w:cs="Arial"/>
          <w:color w:val="000000"/>
          <w:sz w:val="20"/>
          <w:szCs w:val="20"/>
          <w:lang w:eastAsia="en-US"/>
        </w:rPr>
        <w:tab/>
      </w:r>
      <w:r w:rsidR="00F478F5">
        <w:rPr>
          <w:rFonts w:ascii="Arial" w:hAnsi="Arial" w:cs="Arial"/>
          <w:color w:val="000000"/>
          <w:sz w:val="20"/>
          <w:szCs w:val="20"/>
          <w:lang w:eastAsia="en-US"/>
        </w:rPr>
        <w:tab/>
      </w:r>
      <w:r w:rsidR="00F478F5">
        <w:rPr>
          <w:rFonts w:ascii="Arial" w:hAnsi="Arial" w:cs="Arial"/>
          <w:color w:val="000000"/>
          <w:sz w:val="20"/>
          <w:szCs w:val="20"/>
          <w:lang w:eastAsia="en-US"/>
        </w:rPr>
        <w:tab/>
      </w:r>
      <w:r w:rsidR="00F478F5">
        <w:rPr>
          <w:rFonts w:ascii="Arial" w:hAnsi="Arial" w:cs="Arial"/>
          <w:color w:val="000000"/>
          <w:sz w:val="20"/>
          <w:szCs w:val="20"/>
          <w:lang w:eastAsia="en-US"/>
        </w:rPr>
        <w:tab/>
      </w:r>
      <w:r w:rsidR="00F478F5">
        <w:rPr>
          <w:rFonts w:ascii="Arial" w:hAnsi="Arial" w:cs="Arial"/>
          <w:color w:val="000000"/>
          <w:sz w:val="20"/>
          <w:szCs w:val="20"/>
          <w:lang w:eastAsia="en-US"/>
        </w:rPr>
        <w:tab/>
      </w:r>
      <w:r w:rsidR="00F478F5">
        <w:rPr>
          <w:rFonts w:ascii="Arial" w:hAnsi="Arial" w:cs="Arial"/>
          <w:color w:val="000000"/>
          <w:sz w:val="20"/>
          <w:szCs w:val="20"/>
          <w:lang w:eastAsia="en-US"/>
        </w:rPr>
        <w:tab/>
      </w:r>
      <w:r w:rsidR="00F478F5">
        <w:rPr>
          <w:rFonts w:ascii="Arial" w:hAnsi="Arial" w:cs="Arial"/>
          <w:color w:val="000000"/>
          <w:sz w:val="20"/>
          <w:szCs w:val="20"/>
          <w:lang w:eastAsia="en-US"/>
        </w:rPr>
        <w:tab/>
      </w:r>
      <w:r w:rsidR="00F478F5">
        <w:rPr>
          <w:rFonts w:ascii="Arial" w:hAnsi="Arial" w:cs="Arial"/>
          <w:color w:val="000000"/>
          <w:sz w:val="20"/>
          <w:szCs w:val="20"/>
          <w:lang w:eastAsia="en-US"/>
        </w:rPr>
        <w:tab/>
      </w:r>
      <w:r w:rsidR="00F478F5">
        <w:rPr>
          <w:rFonts w:ascii="Arial" w:hAnsi="Arial" w:cs="Arial"/>
          <w:color w:val="000000"/>
          <w:sz w:val="20"/>
          <w:szCs w:val="20"/>
          <w:lang w:eastAsia="en-US"/>
        </w:rPr>
        <w:tab/>
      </w:r>
      <w:r w:rsidR="00F478F5">
        <w:rPr>
          <w:rFonts w:ascii="Arial" w:hAnsi="Arial" w:cs="Arial"/>
          <w:color w:val="000000"/>
          <w:sz w:val="20"/>
          <w:szCs w:val="20"/>
          <w:lang w:eastAsia="en-US"/>
        </w:rPr>
        <w:tab/>
      </w:r>
      <w:r w:rsidR="00F676B8">
        <w:rPr>
          <w:rFonts w:ascii="Arial" w:hAnsi="Arial" w:cs="Arial"/>
          <w:color w:val="000000"/>
          <w:sz w:val="20"/>
          <w:szCs w:val="20"/>
          <w:lang w:eastAsia="en-US"/>
        </w:rPr>
        <w:t>17</w:t>
      </w:r>
    </w:p>
    <w:p w:rsidR="000B19B6" w:rsidRPr="000B19B6" w:rsidRDefault="000B19B6" w:rsidP="005B6D8F">
      <w:pPr>
        <w:spacing w:before="180"/>
        <w:rPr>
          <w:rFonts w:ascii="Arial" w:hAnsi="Arial" w:cs="Arial"/>
          <w:b/>
          <w:bCs/>
          <w:color w:val="000000"/>
          <w:sz w:val="20"/>
          <w:szCs w:val="20"/>
          <w:lang w:eastAsia="en-US"/>
        </w:rPr>
      </w:pPr>
      <w:r w:rsidRPr="000B19B6">
        <w:rPr>
          <w:rFonts w:ascii="Arial" w:hAnsi="Arial" w:cs="Arial"/>
          <w:b/>
          <w:bCs/>
          <w:color w:val="000000"/>
          <w:sz w:val="20"/>
          <w:szCs w:val="20"/>
          <w:lang w:eastAsia="en-US"/>
        </w:rPr>
        <w:t>DEL RECESO EN LA AUDIENCIA</w:t>
      </w:r>
    </w:p>
    <w:p w:rsidR="000B19B6" w:rsidRPr="000B19B6" w:rsidRDefault="000B19B6" w:rsidP="005B6D8F">
      <w:pPr>
        <w:spacing w:before="180"/>
        <w:rPr>
          <w:rFonts w:ascii="Arial" w:hAnsi="Arial" w:cs="Arial"/>
          <w:color w:val="000000"/>
          <w:sz w:val="20"/>
          <w:szCs w:val="20"/>
          <w:lang w:eastAsia="en-US"/>
        </w:rPr>
      </w:pPr>
      <w:r w:rsidRPr="000B19B6">
        <w:rPr>
          <w:rFonts w:ascii="Arial" w:hAnsi="Arial" w:cs="Arial"/>
          <w:color w:val="000000"/>
          <w:sz w:val="20"/>
          <w:szCs w:val="20"/>
          <w:lang w:eastAsia="en-US"/>
        </w:rPr>
        <w:t>ARTÍCULO 15</w:t>
      </w:r>
      <w:r w:rsidRPr="000B19B6">
        <w:rPr>
          <w:rFonts w:ascii="Arial" w:hAnsi="Arial" w:cs="Arial"/>
          <w:color w:val="000000"/>
          <w:sz w:val="20"/>
          <w:szCs w:val="20"/>
          <w:lang w:eastAsia="en-US"/>
        </w:rPr>
        <w:tab/>
      </w:r>
      <w:r w:rsidR="00235554">
        <w:rPr>
          <w:rFonts w:ascii="Arial" w:hAnsi="Arial" w:cs="Arial"/>
          <w:color w:val="000000"/>
          <w:sz w:val="20"/>
          <w:szCs w:val="20"/>
          <w:lang w:eastAsia="en-US"/>
        </w:rPr>
        <w:tab/>
      </w:r>
      <w:r w:rsidR="00235554">
        <w:rPr>
          <w:rFonts w:ascii="Arial" w:hAnsi="Arial" w:cs="Arial"/>
          <w:color w:val="000000"/>
          <w:sz w:val="20"/>
          <w:szCs w:val="20"/>
          <w:lang w:eastAsia="en-US"/>
        </w:rPr>
        <w:tab/>
      </w:r>
      <w:r w:rsidR="00235554">
        <w:rPr>
          <w:rFonts w:ascii="Arial" w:hAnsi="Arial" w:cs="Arial"/>
          <w:color w:val="000000"/>
          <w:sz w:val="20"/>
          <w:szCs w:val="20"/>
          <w:lang w:eastAsia="en-US"/>
        </w:rPr>
        <w:tab/>
      </w:r>
      <w:r w:rsidR="00235554">
        <w:rPr>
          <w:rFonts w:ascii="Arial" w:hAnsi="Arial" w:cs="Arial"/>
          <w:color w:val="000000"/>
          <w:sz w:val="20"/>
          <w:szCs w:val="20"/>
          <w:lang w:eastAsia="en-US"/>
        </w:rPr>
        <w:tab/>
      </w:r>
      <w:r w:rsidR="00235554">
        <w:rPr>
          <w:rFonts w:ascii="Arial" w:hAnsi="Arial" w:cs="Arial"/>
          <w:color w:val="000000"/>
          <w:sz w:val="20"/>
          <w:szCs w:val="20"/>
          <w:lang w:eastAsia="en-US"/>
        </w:rPr>
        <w:tab/>
      </w:r>
      <w:r w:rsidR="00235554">
        <w:rPr>
          <w:rFonts w:ascii="Arial" w:hAnsi="Arial" w:cs="Arial"/>
          <w:color w:val="000000"/>
          <w:sz w:val="20"/>
          <w:szCs w:val="20"/>
          <w:lang w:eastAsia="en-US"/>
        </w:rPr>
        <w:tab/>
      </w:r>
      <w:r w:rsidR="00235554">
        <w:rPr>
          <w:rFonts w:ascii="Arial" w:hAnsi="Arial" w:cs="Arial"/>
          <w:color w:val="000000"/>
          <w:sz w:val="20"/>
          <w:szCs w:val="20"/>
          <w:lang w:eastAsia="en-US"/>
        </w:rPr>
        <w:tab/>
      </w:r>
      <w:r w:rsidR="00235554">
        <w:rPr>
          <w:rFonts w:ascii="Arial" w:hAnsi="Arial" w:cs="Arial"/>
          <w:color w:val="000000"/>
          <w:sz w:val="20"/>
          <w:szCs w:val="20"/>
          <w:lang w:eastAsia="en-US"/>
        </w:rPr>
        <w:tab/>
      </w:r>
      <w:r w:rsidR="00235554">
        <w:rPr>
          <w:rFonts w:ascii="Arial" w:hAnsi="Arial" w:cs="Arial"/>
          <w:color w:val="000000"/>
          <w:sz w:val="20"/>
          <w:szCs w:val="20"/>
          <w:lang w:eastAsia="en-US"/>
        </w:rPr>
        <w:tab/>
      </w:r>
      <w:r w:rsidR="00235554">
        <w:rPr>
          <w:rFonts w:ascii="Arial" w:hAnsi="Arial" w:cs="Arial"/>
          <w:color w:val="000000"/>
          <w:sz w:val="20"/>
          <w:szCs w:val="20"/>
          <w:lang w:eastAsia="en-US"/>
        </w:rPr>
        <w:tab/>
      </w:r>
      <w:r w:rsidR="00F676B8">
        <w:rPr>
          <w:rFonts w:ascii="Arial" w:hAnsi="Arial" w:cs="Arial"/>
          <w:color w:val="000000"/>
          <w:sz w:val="20"/>
          <w:szCs w:val="20"/>
          <w:lang w:eastAsia="en-US"/>
        </w:rPr>
        <w:t>17</w:t>
      </w:r>
    </w:p>
    <w:p w:rsidR="000B19B6" w:rsidRPr="000B19B6" w:rsidRDefault="000B19B6" w:rsidP="005B6D8F">
      <w:pPr>
        <w:spacing w:before="180"/>
        <w:rPr>
          <w:rFonts w:ascii="Arial" w:hAnsi="Arial" w:cs="Arial"/>
          <w:b/>
          <w:bCs/>
          <w:color w:val="000000"/>
          <w:sz w:val="20"/>
          <w:szCs w:val="20"/>
          <w:lang w:eastAsia="en-US"/>
        </w:rPr>
      </w:pPr>
      <w:r w:rsidRPr="000B19B6">
        <w:rPr>
          <w:rFonts w:ascii="Arial" w:hAnsi="Arial" w:cs="Arial"/>
          <w:b/>
          <w:bCs/>
          <w:color w:val="000000"/>
          <w:sz w:val="20"/>
          <w:szCs w:val="20"/>
          <w:lang w:eastAsia="en-US"/>
        </w:rPr>
        <w:t>DE LOS REQUERIMIENTOS</w:t>
      </w:r>
    </w:p>
    <w:p w:rsidR="000B19B6" w:rsidRPr="000B19B6" w:rsidRDefault="000B19B6" w:rsidP="005B6D8F">
      <w:pPr>
        <w:spacing w:before="180"/>
        <w:rPr>
          <w:rFonts w:ascii="Arial" w:hAnsi="Arial" w:cs="Arial"/>
          <w:color w:val="000000"/>
          <w:sz w:val="20"/>
          <w:szCs w:val="20"/>
          <w:lang w:eastAsia="en-US"/>
        </w:rPr>
      </w:pPr>
      <w:r w:rsidRPr="000B19B6">
        <w:rPr>
          <w:rFonts w:ascii="Arial" w:hAnsi="Arial" w:cs="Arial"/>
          <w:color w:val="000000"/>
          <w:sz w:val="20"/>
          <w:szCs w:val="20"/>
          <w:lang w:eastAsia="en-US"/>
        </w:rPr>
        <w:t>ARTÍCULO 16</w:t>
      </w:r>
      <w:r w:rsidRPr="000B19B6">
        <w:rPr>
          <w:rFonts w:ascii="Arial" w:hAnsi="Arial" w:cs="Arial"/>
          <w:color w:val="000000"/>
          <w:sz w:val="20"/>
          <w:szCs w:val="20"/>
          <w:lang w:eastAsia="en-US"/>
        </w:rPr>
        <w:tab/>
      </w:r>
      <w:r w:rsidR="00235554">
        <w:rPr>
          <w:rFonts w:ascii="Arial" w:hAnsi="Arial" w:cs="Arial"/>
          <w:color w:val="000000"/>
          <w:sz w:val="20"/>
          <w:szCs w:val="20"/>
          <w:lang w:eastAsia="en-US"/>
        </w:rPr>
        <w:tab/>
      </w:r>
      <w:r w:rsidR="00235554">
        <w:rPr>
          <w:rFonts w:ascii="Arial" w:hAnsi="Arial" w:cs="Arial"/>
          <w:color w:val="000000"/>
          <w:sz w:val="20"/>
          <w:szCs w:val="20"/>
          <w:lang w:eastAsia="en-US"/>
        </w:rPr>
        <w:tab/>
      </w:r>
      <w:r w:rsidR="00235554">
        <w:rPr>
          <w:rFonts w:ascii="Arial" w:hAnsi="Arial" w:cs="Arial"/>
          <w:color w:val="000000"/>
          <w:sz w:val="20"/>
          <w:szCs w:val="20"/>
          <w:lang w:eastAsia="en-US"/>
        </w:rPr>
        <w:tab/>
      </w:r>
      <w:r w:rsidR="00235554">
        <w:rPr>
          <w:rFonts w:ascii="Arial" w:hAnsi="Arial" w:cs="Arial"/>
          <w:color w:val="000000"/>
          <w:sz w:val="20"/>
          <w:szCs w:val="20"/>
          <w:lang w:eastAsia="en-US"/>
        </w:rPr>
        <w:tab/>
      </w:r>
      <w:r w:rsidR="00235554">
        <w:rPr>
          <w:rFonts w:ascii="Arial" w:hAnsi="Arial" w:cs="Arial"/>
          <w:color w:val="000000"/>
          <w:sz w:val="20"/>
          <w:szCs w:val="20"/>
          <w:lang w:eastAsia="en-US"/>
        </w:rPr>
        <w:tab/>
      </w:r>
      <w:r w:rsidR="00235554">
        <w:rPr>
          <w:rFonts w:ascii="Arial" w:hAnsi="Arial" w:cs="Arial"/>
          <w:color w:val="000000"/>
          <w:sz w:val="20"/>
          <w:szCs w:val="20"/>
          <w:lang w:eastAsia="en-US"/>
        </w:rPr>
        <w:tab/>
      </w:r>
      <w:r w:rsidR="00235554">
        <w:rPr>
          <w:rFonts w:ascii="Arial" w:hAnsi="Arial" w:cs="Arial"/>
          <w:color w:val="000000"/>
          <w:sz w:val="20"/>
          <w:szCs w:val="20"/>
          <w:lang w:eastAsia="en-US"/>
        </w:rPr>
        <w:tab/>
      </w:r>
      <w:r w:rsidR="00235554">
        <w:rPr>
          <w:rFonts w:ascii="Arial" w:hAnsi="Arial" w:cs="Arial"/>
          <w:color w:val="000000"/>
          <w:sz w:val="20"/>
          <w:szCs w:val="20"/>
          <w:lang w:eastAsia="en-US"/>
        </w:rPr>
        <w:tab/>
      </w:r>
      <w:r w:rsidR="00235554">
        <w:rPr>
          <w:rFonts w:ascii="Arial" w:hAnsi="Arial" w:cs="Arial"/>
          <w:color w:val="000000"/>
          <w:sz w:val="20"/>
          <w:szCs w:val="20"/>
          <w:lang w:eastAsia="en-US"/>
        </w:rPr>
        <w:tab/>
      </w:r>
      <w:r w:rsidR="00235554">
        <w:rPr>
          <w:rFonts w:ascii="Arial" w:hAnsi="Arial" w:cs="Arial"/>
          <w:color w:val="000000"/>
          <w:sz w:val="20"/>
          <w:szCs w:val="20"/>
          <w:lang w:eastAsia="en-US"/>
        </w:rPr>
        <w:tab/>
      </w:r>
      <w:r w:rsidR="00F676B8">
        <w:rPr>
          <w:rFonts w:ascii="Arial" w:hAnsi="Arial" w:cs="Arial"/>
          <w:color w:val="000000"/>
          <w:sz w:val="20"/>
          <w:szCs w:val="20"/>
          <w:lang w:eastAsia="en-US"/>
        </w:rPr>
        <w:t>17</w:t>
      </w:r>
    </w:p>
    <w:p w:rsidR="000B19B6" w:rsidRPr="000B19B6" w:rsidRDefault="000B19B6" w:rsidP="005B6D8F">
      <w:pPr>
        <w:spacing w:before="180"/>
        <w:rPr>
          <w:rFonts w:ascii="Arial" w:hAnsi="Arial" w:cs="Arial"/>
          <w:b/>
          <w:bCs/>
          <w:color w:val="000000"/>
          <w:sz w:val="20"/>
          <w:szCs w:val="20"/>
          <w:lang w:eastAsia="en-US"/>
        </w:rPr>
      </w:pPr>
      <w:r w:rsidRPr="000B19B6">
        <w:rPr>
          <w:rFonts w:ascii="Arial" w:hAnsi="Arial" w:cs="Arial"/>
          <w:b/>
          <w:bCs/>
          <w:color w:val="000000"/>
          <w:sz w:val="20"/>
          <w:szCs w:val="20"/>
          <w:lang w:eastAsia="en-US"/>
        </w:rPr>
        <w:t>DE LA DELEGACIÓN DE ATRIBUCIONES PARA REALIZAR DILIGENCIAS</w:t>
      </w:r>
    </w:p>
    <w:p w:rsidR="000B19B6" w:rsidRPr="000B19B6" w:rsidRDefault="000B19B6" w:rsidP="005B6D8F">
      <w:pPr>
        <w:spacing w:before="180"/>
        <w:rPr>
          <w:rFonts w:ascii="Arial" w:hAnsi="Arial" w:cs="Arial"/>
          <w:color w:val="000000"/>
          <w:sz w:val="20"/>
          <w:szCs w:val="20"/>
          <w:lang w:eastAsia="en-US"/>
        </w:rPr>
      </w:pPr>
      <w:r w:rsidRPr="000B19B6">
        <w:rPr>
          <w:rFonts w:ascii="Arial" w:hAnsi="Arial" w:cs="Arial"/>
          <w:color w:val="000000"/>
          <w:sz w:val="20"/>
          <w:szCs w:val="20"/>
          <w:lang w:eastAsia="en-US"/>
        </w:rPr>
        <w:t>ARTÍCULO 17</w:t>
      </w:r>
      <w:r w:rsidRPr="000B19B6">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F676B8">
        <w:rPr>
          <w:rFonts w:ascii="Arial" w:hAnsi="Arial" w:cs="Arial"/>
          <w:color w:val="000000"/>
          <w:sz w:val="20"/>
          <w:szCs w:val="20"/>
          <w:lang w:eastAsia="en-US"/>
        </w:rPr>
        <w:t>17</w:t>
      </w:r>
    </w:p>
    <w:p w:rsidR="000B19B6" w:rsidRPr="000B19B6" w:rsidRDefault="000B19B6" w:rsidP="005B6D8F">
      <w:pPr>
        <w:spacing w:before="180"/>
        <w:rPr>
          <w:rFonts w:ascii="Arial" w:hAnsi="Arial" w:cs="Arial"/>
          <w:bCs/>
          <w:color w:val="000000"/>
          <w:sz w:val="20"/>
          <w:szCs w:val="20"/>
          <w:lang w:eastAsia="en-US"/>
        </w:rPr>
      </w:pPr>
      <w:r w:rsidRPr="000B19B6">
        <w:rPr>
          <w:rFonts w:ascii="Arial" w:hAnsi="Arial" w:cs="Arial"/>
          <w:b/>
          <w:bCs/>
          <w:color w:val="000000"/>
          <w:sz w:val="20"/>
          <w:szCs w:val="20"/>
          <w:lang w:eastAsia="en-US"/>
        </w:rPr>
        <w:t>DE LOS MEDIOS DE APREMIO</w:t>
      </w:r>
    </w:p>
    <w:p w:rsidR="000B19B6" w:rsidRPr="000B19B6" w:rsidRDefault="000B19B6" w:rsidP="005B6D8F">
      <w:pPr>
        <w:spacing w:before="180"/>
        <w:rPr>
          <w:rFonts w:ascii="Arial" w:hAnsi="Arial" w:cs="Arial"/>
          <w:color w:val="000000"/>
          <w:sz w:val="20"/>
          <w:szCs w:val="20"/>
          <w:lang w:eastAsia="en-US"/>
        </w:rPr>
      </w:pPr>
      <w:r w:rsidRPr="000B19B6">
        <w:rPr>
          <w:rFonts w:ascii="Arial" w:hAnsi="Arial" w:cs="Arial"/>
          <w:color w:val="000000"/>
          <w:sz w:val="20"/>
          <w:szCs w:val="20"/>
          <w:lang w:eastAsia="en-US"/>
        </w:rPr>
        <w:t>ARTÍCULO 18</w:t>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F676B8">
        <w:rPr>
          <w:rFonts w:ascii="Arial" w:hAnsi="Arial" w:cs="Arial"/>
          <w:color w:val="000000"/>
          <w:sz w:val="20"/>
          <w:szCs w:val="20"/>
          <w:lang w:eastAsia="en-US"/>
        </w:rPr>
        <w:t>17</w:t>
      </w:r>
    </w:p>
    <w:p w:rsidR="000B19B6" w:rsidRPr="000B19B6" w:rsidRDefault="000B19B6" w:rsidP="005B6D8F">
      <w:pPr>
        <w:spacing w:before="180"/>
        <w:rPr>
          <w:rFonts w:ascii="Arial" w:hAnsi="Arial" w:cs="Arial"/>
          <w:b/>
          <w:bCs/>
          <w:color w:val="000000"/>
          <w:sz w:val="20"/>
          <w:szCs w:val="20"/>
          <w:lang w:eastAsia="en-US"/>
        </w:rPr>
      </w:pPr>
      <w:r w:rsidRPr="000B19B6">
        <w:rPr>
          <w:rFonts w:ascii="Arial" w:hAnsi="Arial" w:cs="Arial"/>
          <w:b/>
          <w:bCs/>
          <w:color w:val="000000"/>
          <w:sz w:val="20"/>
          <w:szCs w:val="20"/>
          <w:lang w:eastAsia="en-US"/>
        </w:rPr>
        <w:t>CAPÍTULO II</w:t>
      </w:r>
    </w:p>
    <w:p w:rsidR="000B19B6" w:rsidRPr="000B19B6" w:rsidRDefault="000B19B6" w:rsidP="005B6D8F">
      <w:pPr>
        <w:spacing w:before="180"/>
        <w:rPr>
          <w:rFonts w:ascii="Arial" w:hAnsi="Arial" w:cs="Arial"/>
          <w:b/>
          <w:color w:val="000000"/>
          <w:sz w:val="20"/>
          <w:szCs w:val="20"/>
          <w:lang w:eastAsia="en-US"/>
        </w:rPr>
      </w:pPr>
      <w:r w:rsidRPr="000B19B6">
        <w:rPr>
          <w:rFonts w:ascii="Arial" w:hAnsi="Arial" w:cs="Arial"/>
          <w:b/>
          <w:color w:val="000000"/>
          <w:sz w:val="20"/>
          <w:szCs w:val="20"/>
          <w:lang w:eastAsia="en-US"/>
        </w:rPr>
        <w:t>DE LAS PRUEBAS</w:t>
      </w:r>
    </w:p>
    <w:p w:rsidR="000B19B6" w:rsidRPr="000B19B6" w:rsidRDefault="000B19B6" w:rsidP="005B6D8F">
      <w:pPr>
        <w:spacing w:before="180"/>
        <w:rPr>
          <w:rFonts w:ascii="Arial" w:hAnsi="Arial" w:cs="Arial"/>
          <w:b/>
          <w:color w:val="000000"/>
          <w:sz w:val="20"/>
          <w:szCs w:val="20"/>
          <w:lang w:eastAsia="en-US"/>
        </w:rPr>
      </w:pPr>
      <w:r w:rsidRPr="000B19B6">
        <w:rPr>
          <w:rFonts w:ascii="Arial" w:hAnsi="Arial" w:cs="Arial"/>
          <w:b/>
          <w:color w:val="000000"/>
          <w:sz w:val="20"/>
          <w:szCs w:val="20"/>
          <w:lang w:eastAsia="en-US"/>
        </w:rPr>
        <w:t>DEL OFRECIMIENTO DE PRUEBAS</w:t>
      </w:r>
    </w:p>
    <w:p w:rsidR="000B19B6" w:rsidRPr="000B19B6" w:rsidRDefault="000B19B6" w:rsidP="005B6D8F">
      <w:pPr>
        <w:spacing w:before="180"/>
        <w:rPr>
          <w:rFonts w:ascii="Arial" w:hAnsi="Arial" w:cs="Arial"/>
          <w:color w:val="000000"/>
          <w:sz w:val="20"/>
          <w:szCs w:val="20"/>
          <w:lang w:eastAsia="en-US"/>
        </w:rPr>
      </w:pPr>
      <w:r w:rsidRPr="000B19B6">
        <w:rPr>
          <w:rFonts w:ascii="Arial" w:hAnsi="Arial" w:cs="Arial"/>
          <w:color w:val="000000"/>
          <w:sz w:val="20"/>
          <w:szCs w:val="20"/>
          <w:lang w:eastAsia="en-US"/>
        </w:rPr>
        <w:t>ARTÍCULO 19</w:t>
      </w:r>
      <w:r w:rsidRPr="000B19B6">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F676B8">
        <w:rPr>
          <w:rFonts w:ascii="Arial" w:hAnsi="Arial" w:cs="Arial"/>
          <w:color w:val="000000"/>
          <w:sz w:val="20"/>
          <w:szCs w:val="20"/>
          <w:lang w:eastAsia="en-US"/>
        </w:rPr>
        <w:t>18</w:t>
      </w:r>
    </w:p>
    <w:p w:rsidR="000B19B6" w:rsidRPr="000B19B6" w:rsidRDefault="000B19B6" w:rsidP="005B6D8F">
      <w:pPr>
        <w:spacing w:before="180"/>
        <w:rPr>
          <w:rFonts w:ascii="Arial" w:hAnsi="Arial" w:cs="Arial"/>
          <w:b/>
          <w:bCs/>
          <w:color w:val="000000"/>
          <w:sz w:val="20"/>
          <w:szCs w:val="20"/>
          <w:lang w:eastAsia="en-US"/>
        </w:rPr>
      </w:pPr>
      <w:r w:rsidRPr="000B19B6">
        <w:rPr>
          <w:rFonts w:ascii="Arial" w:hAnsi="Arial" w:cs="Arial"/>
          <w:b/>
          <w:bCs/>
          <w:color w:val="000000"/>
          <w:sz w:val="20"/>
          <w:szCs w:val="20"/>
          <w:lang w:eastAsia="en-US"/>
        </w:rPr>
        <w:t>DEL TIPO DE PRUEBAS</w:t>
      </w:r>
    </w:p>
    <w:p w:rsidR="000B19B6" w:rsidRPr="000B19B6" w:rsidRDefault="000B19B6" w:rsidP="005B6D8F">
      <w:pPr>
        <w:spacing w:before="180"/>
        <w:rPr>
          <w:rFonts w:ascii="Arial" w:hAnsi="Arial" w:cs="Arial"/>
          <w:color w:val="000000"/>
          <w:sz w:val="20"/>
          <w:szCs w:val="20"/>
          <w:lang w:eastAsia="en-US"/>
        </w:rPr>
      </w:pPr>
      <w:r w:rsidRPr="000B19B6">
        <w:rPr>
          <w:rFonts w:ascii="Arial" w:hAnsi="Arial" w:cs="Arial"/>
          <w:color w:val="000000"/>
          <w:sz w:val="20"/>
          <w:szCs w:val="20"/>
          <w:lang w:eastAsia="en-US"/>
        </w:rPr>
        <w:t>ARTÍCULO 20</w:t>
      </w:r>
      <w:r w:rsidRPr="000B19B6">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F676B8">
        <w:rPr>
          <w:rFonts w:ascii="Arial" w:hAnsi="Arial" w:cs="Arial"/>
          <w:color w:val="000000"/>
          <w:sz w:val="20"/>
          <w:szCs w:val="20"/>
          <w:lang w:eastAsia="en-US"/>
        </w:rPr>
        <w:t>18</w:t>
      </w:r>
    </w:p>
    <w:p w:rsidR="000B19B6" w:rsidRPr="000B19B6" w:rsidRDefault="000B19B6" w:rsidP="005B6D8F">
      <w:pPr>
        <w:spacing w:before="180"/>
        <w:rPr>
          <w:rFonts w:ascii="Arial" w:hAnsi="Arial" w:cs="Arial"/>
          <w:b/>
          <w:bCs/>
          <w:color w:val="000000"/>
          <w:sz w:val="20"/>
          <w:szCs w:val="20"/>
          <w:lang w:eastAsia="en-US"/>
        </w:rPr>
      </w:pPr>
      <w:r w:rsidRPr="000B19B6">
        <w:rPr>
          <w:rFonts w:ascii="Arial" w:hAnsi="Arial" w:cs="Arial"/>
          <w:b/>
          <w:bCs/>
          <w:color w:val="000000"/>
          <w:sz w:val="20"/>
          <w:szCs w:val="20"/>
          <w:lang w:eastAsia="en-US"/>
        </w:rPr>
        <w:t>DE LAS PRUEBAS EN EL PROCEDIMIENTO SANCIONADOR ESPECIAL</w:t>
      </w:r>
    </w:p>
    <w:p w:rsidR="000B19B6" w:rsidRPr="000B19B6" w:rsidRDefault="000B19B6" w:rsidP="005B6D8F">
      <w:pPr>
        <w:spacing w:before="180"/>
        <w:rPr>
          <w:rFonts w:ascii="Arial" w:hAnsi="Arial" w:cs="Arial"/>
          <w:color w:val="000000"/>
          <w:sz w:val="20"/>
          <w:szCs w:val="20"/>
          <w:lang w:eastAsia="en-US"/>
        </w:rPr>
      </w:pPr>
      <w:r w:rsidRPr="000B19B6">
        <w:rPr>
          <w:rFonts w:ascii="Arial" w:hAnsi="Arial" w:cs="Arial"/>
          <w:color w:val="000000"/>
          <w:sz w:val="20"/>
          <w:szCs w:val="20"/>
          <w:lang w:eastAsia="en-US"/>
        </w:rPr>
        <w:t>ARTÍCULO 21</w:t>
      </w:r>
      <w:r w:rsidRPr="000B19B6">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B20A3D">
        <w:rPr>
          <w:rFonts w:ascii="Arial" w:hAnsi="Arial" w:cs="Arial"/>
          <w:color w:val="000000"/>
          <w:sz w:val="20"/>
          <w:szCs w:val="20"/>
          <w:lang w:eastAsia="en-US"/>
        </w:rPr>
        <w:tab/>
      </w:r>
      <w:r w:rsidR="00F676B8">
        <w:rPr>
          <w:rFonts w:ascii="Arial" w:hAnsi="Arial" w:cs="Arial"/>
          <w:color w:val="000000"/>
          <w:sz w:val="20"/>
          <w:szCs w:val="20"/>
          <w:lang w:eastAsia="en-US"/>
        </w:rPr>
        <w:t>19</w:t>
      </w:r>
    </w:p>
    <w:p w:rsidR="006E47CB" w:rsidRPr="006E47CB" w:rsidRDefault="006E47CB" w:rsidP="005B6D8F">
      <w:pPr>
        <w:spacing w:before="180"/>
        <w:rPr>
          <w:rFonts w:ascii="Arial" w:hAnsi="Arial" w:cs="Arial"/>
          <w:b/>
          <w:bCs/>
          <w:color w:val="000000"/>
          <w:sz w:val="20"/>
          <w:szCs w:val="20"/>
          <w:lang w:eastAsia="en-US"/>
        </w:rPr>
      </w:pPr>
      <w:r w:rsidRPr="006E47CB">
        <w:rPr>
          <w:rFonts w:ascii="Arial" w:hAnsi="Arial" w:cs="Arial"/>
          <w:b/>
          <w:bCs/>
          <w:color w:val="000000"/>
          <w:sz w:val="20"/>
          <w:szCs w:val="20"/>
          <w:lang w:eastAsia="en-US"/>
        </w:rPr>
        <w:t>DE LAS PRUEBAS SUPERVENIENTES</w:t>
      </w:r>
    </w:p>
    <w:p w:rsidR="006E47CB" w:rsidRPr="006E47CB" w:rsidRDefault="006E47CB" w:rsidP="005B6D8F">
      <w:pPr>
        <w:spacing w:before="180"/>
        <w:rPr>
          <w:rFonts w:ascii="Arial" w:hAnsi="Arial" w:cs="Arial"/>
          <w:color w:val="000000"/>
          <w:sz w:val="20"/>
          <w:szCs w:val="20"/>
          <w:lang w:eastAsia="en-US"/>
        </w:rPr>
      </w:pPr>
      <w:r w:rsidRPr="006E47CB">
        <w:rPr>
          <w:rFonts w:ascii="Arial" w:hAnsi="Arial" w:cs="Arial"/>
          <w:color w:val="000000"/>
          <w:sz w:val="20"/>
          <w:szCs w:val="20"/>
          <w:lang w:eastAsia="en-US"/>
        </w:rPr>
        <w:t>ARTÍCULO 22</w:t>
      </w:r>
      <w:r w:rsidRPr="006E47CB">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F676B8">
        <w:rPr>
          <w:rFonts w:ascii="Arial" w:hAnsi="Arial" w:cs="Arial"/>
          <w:color w:val="000000"/>
          <w:sz w:val="20"/>
          <w:szCs w:val="20"/>
          <w:lang w:eastAsia="en-US"/>
        </w:rPr>
        <w:t>19</w:t>
      </w:r>
    </w:p>
    <w:p w:rsidR="006E47CB" w:rsidRPr="006E47CB" w:rsidRDefault="006E47CB" w:rsidP="005B6D8F">
      <w:pPr>
        <w:spacing w:before="180"/>
        <w:rPr>
          <w:rFonts w:ascii="Arial" w:hAnsi="Arial" w:cs="Arial"/>
          <w:b/>
          <w:bCs/>
          <w:color w:val="000000"/>
          <w:sz w:val="20"/>
          <w:szCs w:val="20"/>
          <w:lang w:eastAsia="en-US"/>
        </w:rPr>
      </w:pPr>
      <w:r w:rsidRPr="006E47CB">
        <w:rPr>
          <w:rFonts w:ascii="Arial" w:hAnsi="Arial" w:cs="Arial"/>
          <w:b/>
          <w:bCs/>
          <w:color w:val="000000"/>
          <w:sz w:val="20"/>
          <w:szCs w:val="20"/>
          <w:lang w:eastAsia="en-US"/>
        </w:rPr>
        <w:t>DE LA INSPECCIÓN Y SU DESAHOGO</w:t>
      </w:r>
    </w:p>
    <w:p w:rsidR="006E47CB" w:rsidRPr="006E47CB" w:rsidRDefault="006E47CB" w:rsidP="005B6D8F">
      <w:pPr>
        <w:spacing w:before="180"/>
        <w:rPr>
          <w:rFonts w:ascii="Arial" w:hAnsi="Arial" w:cs="Arial"/>
          <w:color w:val="000000"/>
          <w:sz w:val="20"/>
          <w:szCs w:val="20"/>
          <w:lang w:eastAsia="en-US"/>
        </w:rPr>
      </w:pPr>
      <w:r w:rsidRPr="006E47CB">
        <w:rPr>
          <w:rFonts w:ascii="Arial" w:hAnsi="Arial" w:cs="Arial"/>
          <w:color w:val="000000"/>
          <w:sz w:val="20"/>
          <w:szCs w:val="20"/>
          <w:lang w:eastAsia="en-US"/>
        </w:rPr>
        <w:t>ARTÍCULO 23</w:t>
      </w:r>
      <w:r w:rsidRPr="006E47CB">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F676B8">
        <w:rPr>
          <w:rFonts w:ascii="Arial" w:hAnsi="Arial" w:cs="Arial"/>
          <w:color w:val="000000"/>
          <w:sz w:val="20"/>
          <w:szCs w:val="20"/>
          <w:lang w:eastAsia="en-US"/>
        </w:rPr>
        <w:t>19</w:t>
      </w:r>
    </w:p>
    <w:p w:rsidR="006E47CB" w:rsidRPr="006E47CB" w:rsidRDefault="006E47CB" w:rsidP="005B6D8F">
      <w:pPr>
        <w:spacing w:before="180"/>
        <w:rPr>
          <w:rFonts w:ascii="Arial" w:hAnsi="Arial" w:cs="Arial"/>
          <w:b/>
          <w:bCs/>
          <w:color w:val="000000"/>
          <w:sz w:val="20"/>
          <w:szCs w:val="20"/>
          <w:lang w:eastAsia="en-US"/>
        </w:rPr>
      </w:pPr>
      <w:r w:rsidRPr="006E47CB">
        <w:rPr>
          <w:rFonts w:ascii="Arial" w:hAnsi="Arial" w:cs="Arial"/>
          <w:b/>
          <w:bCs/>
          <w:color w:val="000000"/>
          <w:sz w:val="20"/>
          <w:szCs w:val="20"/>
          <w:lang w:eastAsia="en-US"/>
        </w:rPr>
        <w:t>DE LA PERICIAL Y SU DESAHOGO</w:t>
      </w:r>
    </w:p>
    <w:p w:rsidR="006E47CB" w:rsidRPr="006E47CB" w:rsidRDefault="006E47CB" w:rsidP="005B6D8F">
      <w:pPr>
        <w:spacing w:before="180"/>
        <w:rPr>
          <w:rFonts w:ascii="Arial" w:hAnsi="Arial" w:cs="Arial"/>
          <w:color w:val="000000"/>
          <w:sz w:val="20"/>
          <w:szCs w:val="20"/>
          <w:lang w:eastAsia="en-US"/>
        </w:rPr>
      </w:pPr>
      <w:r w:rsidRPr="006E47CB">
        <w:rPr>
          <w:rFonts w:ascii="Arial" w:hAnsi="Arial" w:cs="Arial"/>
          <w:color w:val="000000"/>
          <w:sz w:val="20"/>
          <w:szCs w:val="20"/>
          <w:lang w:eastAsia="en-US"/>
        </w:rPr>
        <w:t>ARTÍCULO 24</w:t>
      </w:r>
      <w:r w:rsidRPr="006E47CB">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F676B8">
        <w:rPr>
          <w:rFonts w:ascii="Arial" w:hAnsi="Arial" w:cs="Arial"/>
          <w:color w:val="000000"/>
          <w:sz w:val="20"/>
          <w:szCs w:val="20"/>
          <w:lang w:eastAsia="en-US"/>
        </w:rPr>
        <w:t>19</w:t>
      </w:r>
    </w:p>
    <w:p w:rsidR="006E47CB" w:rsidRPr="006E47CB" w:rsidRDefault="006E47CB" w:rsidP="005B6D8F">
      <w:pPr>
        <w:spacing w:before="180"/>
        <w:rPr>
          <w:rFonts w:ascii="Arial" w:hAnsi="Arial" w:cs="Arial"/>
          <w:color w:val="000000"/>
          <w:sz w:val="20"/>
          <w:szCs w:val="20"/>
          <w:lang w:eastAsia="en-US"/>
        </w:rPr>
      </w:pPr>
      <w:r w:rsidRPr="006E47CB">
        <w:rPr>
          <w:rFonts w:ascii="Arial" w:hAnsi="Arial" w:cs="Arial"/>
          <w:color w:val="000000"/>
          <w:sz w:val="20"/>
          <w:szCs w:val="20"/>
          <w:lang w:eastAsia="en-US"/>
        </w:rPr>
        <w:t>ARTÍCULO 25</w:t>
      </w:r>
      <w:r w:rsidRPr="006E47CB">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F676B8">
        <w:rPr>
          <w:rFonts w:ascii="Arial" w:hAnsi="Arial" w:cs="Arial"/>
          <w:color w:val="000000"/>
          <w:sz w:val="20"/>
          <w:szCs w:val="20"/>
          <w:lang w:eastAsia="en-US"/>
        </w:rPr>
        <w:t>19</w:t>
      </w:r>
    </w:p>
    <w:p w:rsidR="006E47CB" w:rsidRPr="006E47CB" w:rsidRDefault="006E47CB" w:rsidP="005B6D8F">
      <w:pPr>
        <w:spacing w:before="180"/>
        <w:rPr>
          <w:rFonts w:ascii="Arial" w:hAnsi="Arial" w:cs="Arial"/>
          <w:color w:val="000000"/>
          <w:sz w:val="20"/>
          <w:szCs w:val="20"/>
          <w:lang w:eastAsia="en-US"/>
        </w:rPr>
      </w:pPr>
      <w:r w:rsidRPr="006E47CB">
        <w:rPr>
          <w:rFonts w:ascii="Arial" w:hAnsi="Arial" w:cs="Arial"/>
          <w:color w:val="000000"/>
          <w:sz w:val="20"/>
          <w:szCs w:val="20"/>
          <w:lang w:eastAsia="en-US"/>
        </w:rPr>
        <w:t>ARTÍCULO 26</w:t>
      </w:r>
      <w:r w:rsidRPr="006E47CB">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F676B8">
        <w:rPr>
          <w:rFonts w:ascii="Arial" w:hAnsi="Arial" w:cs="Arial"/>
          <w:color w:val="000000"/>
          <w:sz w:val="20"/>
          <w:szCs w:val="20"/>
          <w:lang w:eastAsia="en-US"/>
        </w:rPr>
        <w:t>20</w:t>
      </w:r>
    </w:p>
    <w:p w:rsidR="006E47CB" w:rsidRPr="006E47CB" w:rsidRDefault="006E47CB" w:rsidP="005B6D8F">
      <w:pPr>
        <w:spacing w:before="180"/>
        <w:rPr>
          <w:rFonts w:ascii="Arial" w:hAnsi="Arial" w:cs="Arial"/>
          <w:b/>
          <w:bCs/>
          <w:color w:val="000000"/>
          <w:sz w:val="20"/>
          <w:szCs w:val="20"/>
          <w:lang w:eastAsia="en-US"/>
        </w:rPr>
      </w:pPr>
      <w:r w:rsidRPr="006E47CB">
        <w:rPr>
          <w:rFonts w:ascii="Arial" w:hAnsi="Arial" w:cs="Arial"/>
          <w:b/>
          <w:bCs/>
          <w:color w:val="000000"/>
          <w:sz w:val="20"/>
          <w:szCs w:val="20"/>
          <w:lang w:eastAsia="en-US"/>
        </w:rPr>
        <w:t>DE LA OBJECIÓN</w:t>
      </w:r>
    </w:p>
    <w:p w:rsidR="006E47CB" w:rsidRPr="006E47CB" w:rsidRDefault="006E47CB" w:rsidP="005B6D8F">
      <w:pPr>
        <w:spacing w:before="180"/>
        <w:rPr>
          <w:rFonts w:ascii="Arial" w:hAnsi="Arial" w:cs="Arial"/>
          <w:color w:val="000000"/>
          <w:sz w:val="20"/>
          <w:szCs w:val="20"/>
          <w:lang w:eastAsia="en-US"/>
        </w:rPr>
      </w:pPr>
      <w:r w:rsidRPr="006E47CB">
        <w:rPr>
          <w:rFonts w:ascii="Arial" w:hAnsi="Arial" w:cs="Arial"/>
          <w:color w:val="000000"/>
          <w:sz w:val="20"/>
          <w:szCs w:val="20"/>
          <w:lang w:eastAsia="en-US"/>
        </w:rPr>
        <w:t>ARTÍCULO 27</w:t>
      </w:r>
      <w:r w:rsidRPr="006E47CB">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C67673">
        <w:rPr>
          <w:rFonts w:ascii="Arial" w:hAnsi="Arial" w:cs="Arial"/>
          <w:color w:val="000000"/>
          <w:sz w:val="20"/>
          <w:szCs w:val="20"/>
          <w:lang w:eastAsia="en-US"/>
        </w:rPr>
        <w:t>20</w:t>
      </w:r>
    </w:p>
    <w:p w:rsidR="006E47CB" w:rsidRPr="006E47CB" w:rsidRDefault="006E47CB" w:rsidP="005B6D8F">
      <w:pPr>
        <w:spacing w:before="180"/>
        <w:rPr>
          <w:rFonts w:ascii="Arial" w:hAnsi="Arial" w:cs="Arial"/>
          <w:b/>
          <w:color w:val="000000"/>
          <w:sz w:val="20"/>
          <w:szCs w:val="20"/>
          <w:lang w:eastAsia="en-US"/>
        </w:rPr>
      </w:pPr>
      <w:r w:rsidRPr="006E47CB">
        <w:rPr>
          <w:rFonts w:ascii="Arial" w:hAnsi="Arial" w:cs="Arial"/>
          <w:b/>
          <w:color w:val="000000"/>
          <w:sz w:val="20"/>
          <w:szCs w:val="20"/>
          <w:lang w:eastAsia="en-US"/>
        </w:rPr>
        <w:lastRenderedPageBreak/>
        <w:t>CAPÍTULO III</w:t>
      </w:r>
    </w:p>
    <w:p w:rsidR="006E47CB" w:rsidRPr="006E47CB" w:rsidRDefault="006E47CB" w:rsidP="005B6D8F">
      <w:pPr>
        <w:spacing w:before="180"/>
        <w:rPr>
          <w:rFonts w:ascii="Arial" w:hAnsi="Arial" w:cs="Arial"/>
          <w:b/>
          <w:color w:val="000000"/>
          <w:sz w:val="20"/>
          <w:szCs w:val="20"/>
          <w:lang w:eastAsia="en-US"/>
        </w:rPr>
      </w:pPr>
      <w:r w:rsidRPr="006E47CB">
        <w:rPr>
          <w:rFonts w:ascii="Arial" w:hAnsi="Arial" w:cs="Arial"/>
          <w:b/>
          <w:color w:val="000000"/>
          <w:sz w:val="20"/>
          <w:szCs w:val="20"/>
          <w:lang w:eastAsia="en-US"/>
        </w:rPr>
        <w:t>DE LAS NOTIFICACIONES</w:t>
      </w:r>
    </w:p>
    <w:p w:rsidR="006E47CB" w:rsidRPr="006E47CB" w:rsidRDefault="006E47CB" w:rsidP="005B6D8F">
      <w:pPr>
        <w:spacing w:before="180"/>
        <w:rPr>
          <w:rFonts w:ascii="Arial" w:hAnsi="Arial" w:cs="Arial"/>
          <w:b/>
          <w:bCs/>
          <w:i/>
          <w:color w:val="000000"/>
          <w:sz w:val="20"/>
          <w:szCs w:val="20"/>
          <w:lang w:eastAsia="en-US"/>
        </w:rPr>
      </w:pPr>
      <w:r w:rsidRPr="006E47CB">
        <w:rPr>
          <w:rFonts w:ascii="Arial" w:hAnsi="Arial" w:cs="Arial"/>
          <w:b/>
          <w:bCs/>
          <w:i/>
          <w:color w:val="000000"/>
          <w:sz w:val="20"/>
          <w:szCs w:val="20"/>
          <w:lang w:eastAsia="en-US"/>
        </w:rPr>
        <w:t>SECCIÓN I</w:t>
      </w:r>
    </w:p>
    <w:p w:rsidR="006E47CB" w:rsidRPr="006E47CB" w:rsidRDefault="006E47CB" w:rsidP="005B6D8F">
      <w:pPr>
        <w:spacing w:before="180"/>
        <w:rPr>
          <w:rFonts w:ascii="Arial" w:hAnsi="Arial" w:cs="Arial"/>
          <w:b/>
          <w:i/>
          <w:color w:val="000000"/>
          <w:sz w:val="20"/>
          <w:szCs w:val="20"/>
          <w:lang w:eastAsia="en-US"/>
        </w:rPr>
      </w:pPr>
      <w:r w:rsidRPr="006E47CB">
        <w:rPr>
          <w:rFonts w:ascii="Arial" w:hAnsi="Arial" w:cs="Arial"/>
          <w:b/>
          <w:i/>
          <w:color w:val="000000"/>
          <w:sz w:val="20"/>
          <w:szCs w:val="20"/>
          <w:lang w:eastAsia="en-US"/>
        </w:rPr>
        <w:t>DE LAS NOTIFICACIONES POR ESCRITO</w:t>
      </w:r>
    </w:p>
    <w:p w:rsidR="006E47CB" w:rsidRPr="006E47CB" w:rsidRDefault="006E47CB" w:rsidP="005B6D8F">
      <w:pPr>
        <w:spacing w:before="180"/>
        <w:rPr>
          <w:rFonts w:ascii="Arial" w:hAnsi="Arial" w:cs="Arial"/>
          <w:b/>
          <w:color w:val="000000"/>
          <w:sz w:val="20"/>
          <w:szCs w:val="20"/>
          <w:lang w:eastAsia="en-US"/>
        </w:rPr>
      </w:pPr>
      <w:r w:rsidRPr="006E47CB">
        <w:rPr>
          <w:rFonts w:ascii="Arial" w:hAnsi="Arial" w:cs="Arial"/>
          <w:b/>
          <w:color w:val="000000"/>
          <w:sz w:val="20"/>
          <w:szCs w:val="20"/>
          <w:lang w:eastAsia="en-US"/>
        </w:rPr>
        <w:t>DE LAS NOTIFICACIONES</w:t>
      </w:r>
    </w:p>
    <w:p w:rsidR="006E47CB" w:rsidRPr="006E47CB" w:rsidRDefault="006E47CB" w:rsidP="005B6D8F">
      <w:pPr>
        <w:spacing w:before="180"/>
        <w:rPr>
          <w:rFonts w:ascii="Arial" w:hAnsi="Arial" w:cs="Arial"/>
          <w:color w:val="000000"/>
          <w:sz w:val="20"/>
          <w:szCs w:val="20"/>
          <w:lang w:eastAsia="en-US"/>
        </w:rPr>
      </w:pPr>
      <w:r w:rsidRPr="006E47CB">
        <w:rPr>
          <w:rFonts w:ascii="Arial" w:hAnsi="Arial" w:cs="Arial"/>
          <w:color w:val="000000"/>
          <w:sz w:val="20"/>
          <w:szCs w:val="20"/>
          <w:lang w:eastAsia="en-US"/>
        </w:rPr>
        <w:t>ARTÍCULO 28</w:t>
      </w:r>
      <w:r w:rsidRPr="006E47CB">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CB3F01">
        <w:rPr>
          <w:rFonts w:ascii="Arial" w:hAnsi="Arial" w:cs="Arial"/>
          <w:color w:val="000000"/>
          <w:sz w:val="20"/>
          <w:szCs w:val="20"/>
          <w:lang w:eastAsia="en-US"/>
        </w:rPr>
        <w:t>20</w:t>
      </w:r>
    </w:p>
    <w:p w:rsidR="006E47CB" w:rsidRPr="006E47CB" w:rsidRDefault="006E47CB" w:rsidP="005B6D8F">
      <w:pPr>
        <w:spacing w:before="180"/>
        <w:rPr>
          <w:rFonts w:ascii="Arial" w:hAnsi="Arial" w:cs="Arial"/>
          <w:b/>
          <w:bCs/>
          <w:color w:val="000000"/>
          <w:sz w:val="20"/>
          <w:szCs w:val="20"/>
          <w:lang w:eastAsia="en-US"/>
        </w:rPr>
      </w:pPr>
      <w:r w:rsidRPr="006E47CB">
        <w:rPr>
          <w:rFonts w:ascii="Arial" w:hAnsi="Arial" w:cs="Arial"/>
          <w:b/>
          <w:bCs/>
          <w:color w:val="000000"/>
          <w:sz w:val="20"/>
          <w:szCs w:val="20"/>
          <w:lang w:eastAsia="en-US"/>
        </w:rPr>
        <w:t>DE LAS NOTIFICACIONES PERSONALES</w:t>
      </w:r>
    </w:p>
    <w:p w:rsidR="006E47CB" w:rsidRPr="006E47CB" w:rsidRDefault="006E47CB" w:rsidP="005B6D8F">
      <w:pPr>
        <w:spacing w:before="180"/>
        <w:rPr>
          <w:rFonts w:ascii="Arial" w:hAnsi="Arial" w:cs="Arial"/>
          <w:color w:val="000000"/>
          <w:sz w:val="20"/>
          <w:szCs w:val="20"/>
          <w:lang w:eastAsia="en-US"/>
        </w:rPr>
      </w:pPr>
      <w:r w:rsidRPr="006E47CB">
        <w:rPr>
          <w:rFonts w:ascii="Arial" w:hAnsi="Arial" w:cs="Arial"/>
          <w:color w:val="000000"/>
          <w:sz w:val="20"/>
          <w:szCs w:val="20"/>
          <w:lang w:eastAsia="en-US"/>
        </w:rPr>
        <w:t>ARTÍCULO 29</w:t>
      </w:r>
      <w:r w:rsidRPr="006E47CB">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CB3F01">
        <w:rPr>
          <w:rFonts w:ascii="Arial" w:hAnsi="Arial" w:cs="Arial"/>
          <w:color w:val="000000"/>
          <w:sz w:val="20"/>
          <w:szCs w:val="20"/>
          <w:lang w:eastAsia="en-US"/>
        </w:rPr>
        <w:t>20</w:t>
      </w:r>
    </w:p>
    <w:p w:rsidR="006E47CB" w:rsidRPr="006E47CB" w:rsidRDefault="006E47CB" w:rsidP="005B6D8F">
      <w:pPr>
        <w:spacing w:before="180"/>
        <w:rPr>
          <w:rFonts w:ascii="Arial" w:hAnsi="Arial" w:cs="Arial"/>
          <w:b/>
          <w:bCs/>
          <w:color w:val="000000"/>
          <w:sz w:val="20"/>
          <w:szCs w:val="20"/>
          <w:lang w:eastAsia="en-US"/>
        </w:rPr>
      </w:pPr>
      <w:r w:rsidRPr="006E47CB">
        <w:rPr>
          <w:rFonts w:ascii="Arial" w:hAnsi="Arial" w:cs="Arial"/>
          <w:b/>
          <w:bCs/>
          <w:color w:val="000000"/>
          <w:sz w:val="20"/>
          <w:szCs w:val="20"/>
          <w:lang w:eastAsia="en-US"/>
        </w:rPr>
        <w:t>DE LAS CÉDULAS DE NOTIFICACIÓN</w:t>
      </w:r>
    </w:p>
    <w:p w:rsidR="006E47CB" w:rsidRPr="006E47CB" w:rsidRDefault="006E47CB" w:rsidP="005B6D8F">
      <w:pPr>
        <w:spacing w:before="180"/>
        <w:rPr>
          <w:rFonts w:ascii="Arial" w:hAnsi="Arial" w:cs="Arial"/>
          <w:color w:val="000000"/>
          <w:sz w:val="20"/>
          <w:szCs w:val="20"/>
          <w:lang w:eastAsia="en-US"/>
        </w:rPr>
      </w:pPr>
      <w:r w:rsidRPr="006E47CB">
        <w:rPr>
          <w:rFonts w:ascii="Arial" w:hAnsi="Arial" w:cs="Arial"/>
          <w:color w:val="000000"/>
          <w:sz w:val="20"/>
          <w:szCs w:val="20"/>
          <w:lang w:eastAsia="en-US"/>
        </w:rPr>
        <w:t>ARTÍCULO 30</w:t>
      </w:r>
      <w:r w:rsidRPr="006E47CB">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CB3F01">
        <w:rPr>
          <w:rFonts w:ascii="Arial" w:hAnsi="Arial" w:cs="Arial"/>
          <w:color w:val="000000"/>
          <w:sz w:val="20"/>
          <w:szCs w:val="20"/>
          <w:lang w:eastAsia="en-US"/>
        </w:rPr>
        <w:t>21</w:t>
      </w:r>
    </w:p>
    <w:p w:rsidR="006E47CB" w:rsidRPr="006E47CB" w:rsidRDefault="006E47CB" w:rsidP="005B6D8F">
      <w:pPr>
        <w:spacing w:before="180"/>
        <w:rPr>
          <w:rFonts w:ascii="Arial" w:hAnsi="Arial" w:cs="Arial"/>
          <w:b/>
          <w:bCs/>
          <w:i/>
          <w:color w:val="000000"/>
          <w:sz w:val="20"/>
          <w:szCs w:val="20"/>
          <w:lang w:eastAsia="en-US"/>
        </w:rPr>
      </w:pPr>
      <w:r w:rsidRPr="006E47CB">
        <w:rPr>
          <w:rFonts w:ascii="Arial" w:hAnsi="Arial" w:cs="Arial"/>
          <w:b/>
          <w:bCs/>
          <w:i/>
          <w:color w:val="000000"/>
          <w:sz w:val="20"/>
          <w:szCs w:val="20"/>
          <w:lang w:eastAsia="en-US"/>
        </w:rPr>
        <w:t>SECCIÓN II</w:t>
      </w:r>
    </w:p>
    <w:p w:rsidR="006E47CB" w:rsidRPr="006E47CB" w:rsidRDefault="006E47CB" w:rsidP="005B6D8F">
      <w:pPr>
        <w:spacing w:before="180"/>
        <w:rPr>
          <w:rFonts w:ascii="Arial" w:hAnsi="Arial" w:cs="Arial"/>
          <w:b/>
          <w:i/>
          <w:color w:val="000000"/>
          <w:sz w:val="20"/>
          <w:szCs w:val="20"/>
          <w:lang w:eastAsia="en-US"/>
        </w:rPr>
      </w:pPr>
      <w:r w:rsidRPr="006E47CB">
        <w:rPr>
          <w:rFonts w:ascii="Arial" w:hAnsi="Arial" w:cs="Arial"/>
          <w:b/>
          <w:i/>
          <w:color w:val="000000"/>
          <w:sz w:val="20"/>
          <w:szCs w:val="20"/>
          <w:lang w:eastAsia="en-US"/>
        </w:rPr>
        <w:t>DE LAS NOTIFICACIONES ELECTRÓNICAS</w:t>
      </w:r>
    </w:p>
    <w:p w:rsidR="006E47CB" w:rsidRPr="006E47CB" w:rsidRDefault="006E47CB" w:rsidP="005B6D8F">
      <w:pPr>
        <w:spacing w:before="180"/>
        <w:rPr>
          <w:rFonts w:ascii="Arial" w:hAnsi="Arial" w:cs="Arial"/>
          <w:b/>
          <w:color w:val="000000"/>
          <w:sz w:val="20"/>
          <w:szCs w:val="20"/>
          <w:lang w:eastAsia="en-US"/>
        </w:rPr>
      </w:pPr>
      <w:r w:rsidRPr="006E47CB">
        <w:rPr>
          <w:rFonts w:ascii="Arial" w:hAnsi="Arial" w:cs="Arial"/>
          <w:b/>
          <w:color w:val="000000"/>
          <w:sz w:val="20"/>
          <w:szCs w:val="20"/>
          <w:lang w:eastAsia="en-US"/>
        </w:rPr>
        <w:t>DE LA SOLICITUD DE NOTIFICACIONES ELECTRÓNICAS</w:t>
      </w:r>
    </w:p>
    <w:p w:rsidR="006E47CB" w:rsidRPr="006E47CB" w:rsidRDefault="006E47CB" w:rsidP="005B6D8F">
      <w:pPr>
        <w:spacing w:before="180"/>
        <w:rPr>
          <w:rFonts w:ascii="Arial" w:hAnsi="Arial" w:cs="Arial"/>
          <w:color w:val="000000"/>
          <w:sz w:val="20"/>
          <w:szCs w:val="20"/>
          <w:lang w:eastAsia="en-US"/>
        </w:rPr>
      </w:pPr>
      <w:r w:rsidRPr="006E47CB">
        <w:rPr>
          <w:rFonts w:ascii="Arial" w:hAnsi="Arial" w:cs="Arial"/>
          <w:color w:val="000000"/>
          <w:sz w:val="20"/>
          <w:szCs w:val="20"/>
          <w:lang w:eastAsia="en-US"/>
        </w:rPr>
        <w:t>ARTÍCULO 31</w:t>
      </w:r>
      <w:r w:rsidRPr="006E47CB">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CB3F01">
        <w:rPr>
          <w:rFonts w:ascii="Arial" w:hAnsi="Arial" w:cs="Arial"/>
          <w:color w:val="000000"/>
          <w:sz w:val="20"/>
          <w:szCs w:val="20"/>
          <w:lang w:eastAsia="en-US"/>
        </w:rPr>
        <w:t>21</w:t>
      </w:r>
    </w:p>
    <w:p w:rsidR="006E47CB" w:rsidRPr="006E47CB" w:rsidRDefault="006E47CB" w:rsidP="005B6D8F">
      <w:pPr>
        <w:spacing w:before="180"/>
        <w:rPr>
          <w:rFonts w:ascii="Arial" w:hAnsi="Arial" w:cs="Arial"/>
          <w:b/>
          <w:bCs/>
          <w:color w:val="000000"/>
          <w:sz w:val="20"/>
          <w:szCs w:val="20"/>
          <w:lang w:eastAsia="en-US"/>
        </w:rPr>
      </w:pPr>
      <w:r w:rsidRPr="006E47CB">
        <w:rPr>
          <w:rFonts w:ascii="Arial" w:hAnsi="Arial" w:cs="Arial"/>
          <w:b/>
          <w:bCs/>
          <w:color w:val="000000"/>
          <w:sz w:val="20"/>
          <w:szCs w:val="20"/>
          <w:lang w:eastAsia="en-US"/>
        </w:rPr>
        <w:t>DEL PROCEDIMIENTO PARA REALIZAR LAS NOTIFICACIONES POR CORREO</w:t>
      </w:r>
    </w:p>
    <w:p w:rsidR="006E47CB" w:rsidRPr="006E47CB" w:rsidRDefault="006E47CB" w:rsidP="005B6D8F">
      <w:pPr>
        <w:spacing w:before="180"/>
        <w:rPr>
          <w:rFonts w:ascii="Arial" w:hAnsi="Arial" w:cs="Arial"/>
          <w:bCs/>
          <w:color w:val="000000"/>
          <w:sz w:val="20"/>
          <w:szCs w:val="20"/>
          <w:lang w:eastAsia="en-US"/>
        </w:rPr>
      </w:pPr>
      <w:r w:rsidRPr="006E47CB">
        <w:rPr>
          <w:rFonts w:ascii="Arial" w:hAnsi="Arial" w:cs="Arial"/>
          <w:b/>
          <w:bCs/>
          <w:color w:val="000000"/>
          <w:sz w:val="20"/>
          <w:szCs w:val="20"/>
          <w:lang w:eastAsia="en-US"/>
        </w:rPr>
        <w:t>ELECTRÓNICO</w:t>
      </w:r>
      <w:r w:rsidRPr="006E47CB">
        <w:rPr>
          <w:rFonts w:ascii="Arial" w:hAnsi="Arial" w:cs="Arial"/>
          <w:b/>
          <w:bCs/>
          <w:color w:val="000000"/>
          <w:sz w:val="20"/>
          <w:szCs w:val="20"/>
          <w:lang w:eastAsia="en-US"/>
        </w:rPr>
        <w:tab/>
      </w:r>
      <w:r>
        <w:rPr>
          <w:rFonts w:ascii="Arial" w:hAnsi="Arial" w:cs="Arial"/>
          <w:b/>
          <w:bCs/>
          <w:color w:val="000000"/>
          <w:sz w:val="20"/>
          <w:szCs w:val="20"/>
          <w:lang w:eastAsia="en-US"/>
        </w:rPr>
        <w:tab/>
      </w:r>
      <w:r>
        <w:rPr>
          <w:rFonts w:ascii="Arial" w:hAnsi="Arial" w:cs="Arial"/>
          <w:b/>
          <w:bCs/>
          <w:color w:val="000000"/>
          <w:sz w:val="20"/>
          <w:szCs w:val="20"/>
          <w:lang w:eastAsia="en-US"/>
        </w:rPr>
        <w:tab/>
      </w:r>
      <w:r>
        <w:rPr>
          <w:rFonts w:ascii="Arial" w:hAnsi="Arial" w:cs="Arial"/>
          <w:b/>
          <w:bCs/>
          <w:color w:val="000000"/>
          <w:sz w:val="20"/>
          <w:szCs w:val="20"/>
          <w:lang w:eastAsia="en-US"/>
        </w:rPr>
        <w:tab/>
      </w:r>
      <w:r>
        <w:rPr>
          <w:rFonts w:ascii="Arial" w:hAnsi="Arial" w:cs="Arial"/>
          <w:b/>
          <w:bCs/>
          <w:color w:val="000000"/>
          <w:sz w:val="20"/>
          <w:szCs w:val="20"/>
          <w:lang w:eastAsia="en-US"/>
        </w:rPr>
        <w:tab/>
      </w:r>
      <w:r>
        <w:rPr>
          <w:rFonts w:ascii="Arial" w:hAnsi="Arial" w:cs="Arial"/>
          <w:b/>
          <w:bCs/>
          <w:color w:val="000000"/>
          <w:sz w:val="20"/>
          <w:szCs w:val="20"/>
          <w:lang w:eastAsia="en-US"/>
        </w:rPr>
        <w:tab/>
      </w:r>
      <w:r>
        <w:rPr>
          <w:rFonts w:ascii="Arial" w:hAnsi="Arial" w:cs="Arial"/>
          <w:b/>
          <w:bCs/>
          <w:color w:val="000000"/>
          <w:sz w:val="20"/>
          <w:szCs w:val="20"/>
          <w:lang w:eastAsia="en-US"/>
        </w:rPr>
        <w:tab/>
      </w:r>
      <w:r>
        <w:rPr>
          <w:rFonts w:ascii="Arial" w:hAnsi="Arial" w:cs="Arial"/>
          <w:b/>
          <w:bCs/>
          <w:color w:val="000000"/>
          <w:sz w:val="20"/>
          <w:szCs w:val="20"/>
          <w:lang w:eastAsia="en-US"/>
        </w:rPr>
        <w:tab/>
      </w:r>
      <w:r>
        <w:rPr>
          <w:rFonts w:ascii="Arial" w:hAnsi="Arial" w:cs="Arial"/>
          <w:b/>
          <w:bCs/>
          <w:color w:val="000000"/>
          <w:sz w:val="20"/>
          <w:szCs w:val="20"/>
          <w:lang w:eastAsia="en-US"/>
        </w:rPr>
        <w:tab/>
      </w:r>
      <w:r>
        <w:rPr>
          <w:rFonts w:ascii="Arial" w:hAnsi="Arial" w:cs="Arial"/>
          <w:b/>
          <w:bCs/>
          <w:color w:val="000000"/>
          <w:sz w:val="20"/>
          <w:szCs w:val="20"/>
          <w:lang w:eastAsia="en-US"/>
        </w:rPr>
        <w:tab/>
      </w:r>
    </w:p>
    <w:p w:rsidR="006E47CB" w:rsidRPr="006E47CB" w:rsidRDefault="006E47CB" w:rsidP="005B6D8F">
      <w:pPr>
        <w:spacing w:before="180"/>
        <w:rPr>
          <w:rFonts w:ascii="Arial" w:hAnsi="Arial" w:cs="Arial"/>
          <w:color w:val="000000"/>
          <w:sz w:val="20"/>
          <w:szCs w:val="20"/>
          <w:lang w:eastAsia="en-US"/>
        </w:rPr>
      </w:pPr>
      <w:r w:rsidRPr="006E47CB">
        <w:rPr>
          <w:rFonts w:ascii="Arial" w:hAnsi="Arial" w:cs="Arial"/>
          <w:color w:val="000000"/>
          <w:sz w:val="20"/>
          <w:szCs w:val="20"/>
          <w:lang w:eastAsia="en-US"/>
        </w:rPr>
        <w:t>ARTÍCULO 32</w:t>
      </w:r>
      <w:r w:rsidR="00D24E43">
        <w:rPr>
          <w:rFonts w:ascii="Arial" w:hAnsi="Arial" w:cs="Arial"/>
          <w:color w:val="000000"/>
          <w:sz w:val="20"/>
          <w:szCs w:val="20"/>
          <w:lang w:eastAsia="en-US"/>
        </w:rPr>
        <w:tab/>
      </w:r>
      <w:r w:rsidR="00D24E43">
        <w:rPr>
          <w:rFonts w:ascii="Arial" w:hAnsi="Arial" w:cs="Arial"/>
          <w:color w:val="000000"/>
          <w:sz w:val="20"/>
          <w:szCs w:val="20"/>
          <w:lang w:eastAsia="en-US"/>
        </w:rPr>
        <w:tab/>
      </w:r>
      <w:r w:rsidR="00D24E43">
        <w:rPr>
          <w:rFonts w:ascii="Arial" w:hAnsi="Arial" w:cs="Arial"/>
          <w:color w:val="000000"/>
          <w:sz w:val="20"/>
          <w:szCs w:val="20"/>
          <w:lang w:eastAsia="en-US"/>
        </w:rPr>
        <w:tab/>
      </w:r>
      <w:r w:rsidR="00D24E43">
        <w:rPr>
          <w:rFonts w:ascii="Arial" w:hAnsi="Arial" w:cs="Arial"/>
          <w:color w:val="000000"/>
          <w:sz w:val="20"/>
          <w:szCs w:val="20"/>
          <w:lang w:eastAsia="en-US"/>
        </w:rPr>
        <w:tab/>
      </w:r>
      <w:r w:rsidR="00D24E43">
        <w:rPr>
          <w:rFonts w:ascii="Arial" w:hAnsi="Arial" w:cs="Arial"/>
          <w:color w:val="000000"/>
          <w:sz w:val="20"/>
          <w:szCs w:val="20"/>
          <w:lang w:eastAsia="en-US"/>
        </w:rPr>
        <w:tab/>
      </w:r>
      <w:r w:rsidR="00D24E43">
        <w:rPr>
          <w:rFonts w:ascii="Arial" w:hAnsi="Arial" w:cs="Arial"/>
          <w:color w:val="000000"/>
          <w:sz w:val="20"/>
          <w:szCs w:val="20"/>
          <w:lang w:eastAsia="en-US"/>
        </w:rPr>
        <w:tab/>
      </w:r>
      <w:r w:rsidR="00D24E43">
        <w:rPr>
          <w:rFonts w:ascii="Arial" w:hAnsi="Arial" w:cs="Arial"/>
          <w:color w:val="000000"/>
          <w:sz w:val="20"/>
          <w:szCs w:val="20"/>
          <w:lang w:eastAsia="en-US"/>
        </w:rPr>
        <w:tab/>
      </w:r>
      <w:r w:rsidR="00D24E43">
        <w:rPr>
          <w:rFonts w:ascii="Arial" w:hAnsi="Arial" w:cs="Arial"/>
          <w:color w:val="000000"/>
          <w:sz w:val="20"/>
          <w:szCs w:val="20"/>
          <w:lang w:eastAsia="en-US"/>
        </w:rPr>
        <w:tab/>
      </w:r>
      <w:r w:rsidR="00D24E43">
        <w:rPr>
          <w:rFonts w:ascii="Arial" w:hAnsi="Arial" w:cs="Arial"/>
          <w:color w:val="000000"/>
          <w:sz w:val="20"/>
          <w:szCs w:val="20"/>
          <w:lang w:eastAsia="en-US"/>
        </w:rPr>
        <w:tab/>
      </w:r>
      <w:r w:rsidR="00D24E43">
        <w:rPr>
          <w:rFonts w:ascii="Arial" w:hAnsi="Arial" w:cs="Arial"/>
          <w:color w:val="000000"/>
          <w:sz w:val="20"/>
          <w:szCs w:val="20"/>
          <w:lang w:eastAsia="en-US"/>
        </w:rPr>
        <w:tab/>
      </w:r>
      <w:r w:rsidR="00D24E43">
        <w:rPr>
          <w:rFonts w:ascii="Arial" w:hAnsi="Arial" w:cs="Arial"/>
          <w:color w:val="000000"/>
          <w:sz w:val="20"/>
          <w:szCs w:val="20"/>
          <w:lang w:eastAsia="en-US"/>
        </w:rPr>
        <w:tab/>
      </w:r>
      <w:r w:rsidR="00CB3F01">
        <w:rPr>
          <w:rFonts w:ascii="Arial" w:hAnsi="Arial" w:cs="Arial"/>
          <w:bCs/>
          <w:color w:val="000000"/>
          <w:sz w:val="20"/>
          <w:szCs w:val="20"/>
          <w:lang w:eastAsia="en-US"/>
        </w:rPr>
        <w:t>22</w:t>
      </w:r>
    </w:p>
    <w:p w:rsidR="006E47CB" w:rsidRPr="006E47CB" w:rsidRDefault="006E47CB" w:rsidP="005B6D8F">
      <w:pPr>
        <w:spacing w:before="180"/>
        <w:rPr>
          <w:rFonts w:ascii="Arial" w:hAnsi="Arial" w:cs="Arial"/>
          <w:b/>
          <w:bCs/>
          <w:color w:val="000000"/>
          <w:sz w:val="20"/>
          <w:szCs w:val="20"/>
          <w:lang w:eastAsia="en-US"/>
        </w:rPr>
      </w:pPr>
      <w:r w:rsidRPr="006E47CB">
        <w:rPr>
          <w:rFonts w:ascii="Arial" w:hAnsi="Arial" w:cs="Arial"/>
          <w:b/>
          <w:bCs/>
          <w:color w:val="000000"/>
          <w:sz w:val="20"/>
          <w:szCs w:val="20"/>
          <w:lang w:eastAsia="en-US"/>
        </w:rPr>
        <w:t>DEL CONTENIDO DE LA NOTIFICACIÓN ELECTRÓNICA</w:t>
      </w:r>
    </w:p>
    <w:p w:rsidR="006E47CB" w:rsidRPr="006E47CB" w:rsidRDefault="006E47CB" w:rsidP="005B6D8F">
      <w:pPr>
        <w:spacing w:before="180"/>
        <w:rPr>
          <w:rFonts w:ascii="Arial" w:hAnsi="Arial" w:cs="Arial"/>
          <w:color w:val="000000"/>
          <w:sz w:val="20"/>
          <w:szCs w:val="20"/>
          <w:lang w:eastAsia="en-US"/>
        </w:rPr>
      </w:pPr>
      <w:r w:rsidRPr="006E47CB">
        <w:rPr>
          <w:rFonts w:ascii="Arial" w:hAnsi="Arial" w:cs="Arial"/>
          <w:color w:val="000000"/>
          <w:sz w:val="20"/>
          <w:szCs w:val="20"/>
          <w:lang w:eastAsia="en-US"/>
        </w:rPr>
        <w:t>ARTÍCULO 33</w:t>
      </w:r>
      <w:r w:rsidRPr="006E47CB">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2E5B83">
        <w:rPr>
          <w:rFonts w:ascii="Arial" w:hAnsi="Arial" w:cs="Arial"/>
          <w:color w:val="000000"/>
          <w:sz w:val="20"/>
          <w:szCs w:val="20"/>
          <w:lang w:eastAsia="en-US"/>
        </w:rPr>
        <w:t>22</w:t>
      </w:r>
    </w:p>
    <w:p w:rsidR="006E47CB" w:rsidRPr="006E47CB" w:rsidRDefault="006E47CB" w:rsidP="005B6D8F">
      <w:pPr>
        <w:spacing w:before="180"/>
        <w:rPr>
          <w:rFonts w:ascii="Arial" w:hAnsi="Arial" w:cs="Arial"/>
          <w:b/>
          <w:bCs/>
          <w:color w:val="000000"/>
          <w:sz w:val="20"/>
          <w:szCs w:val="20"/>
          <w:lang w:eastAsia="en-US"/>
        </w:rPr>
      </w:pPr>
      <w:r w:rsidRPr="006E47CB">
        <w:rPr>
          <w:rFonts w:ascii="Arial" w:hAnsi="Arial" w:cs="Arial"/>
          <w:b/>
          <w:bCs/>
          <w:color w:val="000000"/>
          <w:sz w:val="20"/>
          <w:szCs w:val="20"/>
          <w:lang w:eastAsia="en-US"/>
        </w:rPr>
        <w:t>DE LA CONSTANCIA DE ENVÍO DE LA NOTIFICACIÓN Y EL ACUSE DE RECIBO</w:t>
      </w:r>
    </w:p>
    <w:p w:rsidR="006E47CB" w:rsidRPr="006E47CB" w:rsidRDefault="006E47CB" w:rsidP="005B6D8F">
      <w:pPr>
        <w:spacing w:before="180"/>
        <w:rPr>
          <w:rFonts w:ascii="Arial" w:hAnsi="Arial" w:cs="Arial"/>
          <w:color w:val="000000"/>
          <w:sz w:val="20"/>
          <w:szCs w:val="20"/>
          <w:lang w:eastAsia="en-US"/>
        </w:rPr>
      </w:pPr>
      <w:r w:rsidRPr="006E47CB">
        <w:rPr>
          <w:rFonts w:ascii="Arial" w:hAnsi="Arial" w:cs="Arial"/>
          <w:color w:val="000000"/>
          <w:sz w:val="20"/>
          <w:szCs w:val="20"/>
          <w:lang w:eastAsia="en-US"/>
        </w:rPr>
        <w:t>ARTÍCULO 34</w:t>
      </w:r>
      <w:r w:rsidRPr="006E47CB">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2E5B83">
        <w:rPr>
          <w:rFonts w:ascii="Arial" w:hAnsi="Arial" w:cs="Arial"/>
          <w:color w:val="000000"/>
          <w:sz w:val="20"/>
          <w:szCs w:val="20"/>
          <w:lang w:eastAsia="en-US"/>
        </w:rPr>
        <w:t>23</w:t>
      </w:r>
    </w:p>
    <w:p w:rsidR="006E47CB" w:rsidRPr="006E47CB" w:rsidRDefault="006E47CB" w:rsidP="005B6D8F">
      <w:pPr>
        <w:spacing w:before="180"/>
        <w:rPr>
          <w:rFonts w:ascii="Arial" w:hAnsi="Arial" w:cs="Arial"/>
          <w:b/>
          <w:bCs/>
          <w:color w:val="000000"/>
          <w:sz w:val="20"/>
          <w:szCs w:val="20"/>
          <w:lang w:eastAsia="en-US"/>
        </w:rPr>
      </w:pPr>
      <w:r w:rsidRPr="006E47CB">
        <w:rPr>
          <w:rFonts w:ascii="Arial" w:hAnsi="Arial" w:cs="Arial"/>
          <w:b/>
          <w:bCs/>
          <w:color w:val="000000"/>
          <w:sz w:val="20"/>
          <w:szCs w:val="20"/>
          <w:lang w:eastAsia="en-US"/>
        </w:rPr>
        <w:t>DE LAS ACCIONES AL NO RECIBIR CONFIRMACIÓN DE LA NOTIFICACIÓN</w:t>
      </w:r>
    </w:p>
    <w:p w:rsidR="006E47CB" w:rsidRPr="006E47CB" w:rsidRDefault="006E47CB" w:rsidP="005B6D8F">
      <w:pPr>
        <w:spacing w:before="180"/>
        <w:rPr>
          <w:rFonts w:ascii="Arial" w:hAnsi="Arial" w:cs="Arial"/>
          <w:bCs/>
          <w:color w:val="000000"/>
          <w:sz w:val="20"/>
          <w:szCs w:val="20"/>
          <w:lang w:eastAsia="en-US"/>
        </w:rPr>
      </w:pPr>
      <w:r w:rsidRPr="006E47CB">
        <w:rPr>
          <w:rFonts w:ascii="Arial" w:hAnsi="Arial" w:cs="Arial"/>
          <w:b/>
          <w:bCs/>
          <w:color w:val="000000"/>
          <w:sz w:val="20"/>
          <w:szCs w:val="20"/>
          <w:lang w:eastAsia="en-US"/>
        </w:rPr>
        <w:t>ELECTRÓNICA</w:t>
      </w:r>
    </w:p>
    <w:p w:rsidR="006E47CB" w:rsidRPr="006E47CB" w:rsidRDefault="006E47CB" w:rsidP="005B6D8F">
      <w:pPr>
        <w:spacing w:before="180"/>
        <w:rPr>
          <w:rFonts w:ascii="Arial" w:hAnsi="Arial" w:cs="Arial"/>
          <w:color w:val="000000"/>
          <w:sz w:val="20"/>
          <w:szCs w:val="20"/>
          <w:lang w:eastAsia="en-US"/>
        </w:rPr>
      </w:pPr>
      <w:r w:rsidRPr="006E47CB">
        <w:rPr>
          <w:rFonts w:ascii="Arial" w:hAnsi="Arial" w:cs="Arial"/>
          <w:color w:val="000000"/>
          <w:sz w:val="20"/>
          <w:szCs w:val="20"/>
          <w:lang w:eastAsia="en-US"/>
        </w:rPr>
        <w:t>ARTÍCULO 35</w:t>
      </w:r>
      <w:r w:rsidR="00D24E43" w:rsidRPr="006E47CB">
        <w:rPr>
          <w:rFonts w:ascii="Arial" w:hAnsi="Arial" w:cs="Arial"/>
          <w:b/>
          <w:bCs/>
          <w:color w:val="000000"/>
          <w:sz w:val="20"/>
          <w:szCs w:val="20"/>
          <w:lang w:eastAsia="en-US"/>
        </w:rPr>
        <w:tab/>
      </w:r>
      <w:r w:rsidR="00D24E43">
        <w:rPr>
          <w:rFonts w:ascii="Arial" w:hAnsi="Arial" w:cs="Arial"/>
          <w:b/>
          <w:bCs/>
          <w:color w:val="000000"/>
          <w:sz w:val="20"/>
          <w:szCs w:val="20"/>
          <w:lang w:eastAsia="en-US"/>
        </w:rPr>
        <w:tab/>
      </w:r>
      <w:r w:rsidR="00D24E43">
        <w:rPr>
          <w:rFonts w:ascii="Arial" w:hAnsi="Arial" w:cs="Arial"/>
          <w:b/>
          <w:bCs/>
          <w:color w:val="000000"/>
          <w:sz w:val="20"/>
          <w:szCs w:val="20"/>
          <w:lang w:eastAsia="en-US"/>
        </w:rPr>
        <w:tab/>
      </w:r>
      <w:r w:rsidR="00D24E43">
        <w:rPr>
          <w:rFonts w:ascii="Arial" w:hAnsi="Arial" w:cs="Arial"/>
          <w:b/>
          <w:bCs/>
          <w:color w:val="000000"/>
          <w:sz w:val="20"/>
          <w:szCs w:val="20"/>
          <w:lang w:eastAsia="en-US"/>
        </w:rPr>
        <w:tab/>
      </w:r>
      <w:r w:rsidR="00D24E43">
        <w:rPr>
          <w:rFonts w:ascii="Arial" w:hAnsi="Arial" w:cs="Arial"/>
          <w:b/>
          <w:bCs/>
          <w:color w:val="000000"/>
          <w:sz w:val="20"/>
          <w:szCs w:val="20"/>
          <w:lang w:eastAsia="en-US"/>
        </w:rPr>
        <w:tab/>
      </w:r>
      <w:r w:rsidR="00D24E43">
        <w:rPr>
          <w:rFonts w:ascii="Arial" w:hAnsi="Arial" w:cs="Arial"/>
          <w:b/>
          <w:bCs/>
          <w:color w:val="000000"/>
          <w:sz w:val="20"/>
          <w:szCs w:val="20"/>
          <w:lang w:eastAsia="en-US"/>
        </w:rPr>
        <w:tab/>
      </w:r>
      <w:r w:rsidR="00D24E43">
        <w:rPr>
          <w:rFonts w:ascii="Arial" w:hAnsi="Arial" w:cs="Arial"/>
          <w:b/>
          <w:bCs/>
          <w:color w:val="000000"/>
          <w:sz w:val="20"/>
          <w:szCs w:val="20"/>
          <w:lang w:eastAsia="en-US"/>
        </w:rPr>
        <w:tab/>
      </w:r>
      <w:r w:rsidR="00D24E43">
        <w:rPr>
          <w:rFonts w:ascii="Arial" w:hAnsi="Arial" w:cs="Arial"/>
          <w:b/>
          <w:bCs/>
          <w:color w:val="000000"/>
          <w:sz w:val="20"/>
          <w:szCs w:val="20"/>
          <w:lang w:eastAsia="en-US"/>
        </w:rPr>
        <w:tab/>
      </w:r>
      <w:r w:rsidR="00D24E43">
        <w:rPr>
          <w:rFonts w:ascii="Arial" w:hAnsi="Arial" w:cs="Arial"/>
          <w:b/>
          <w:bCs/>
          <w:color w:val="000000"/>
          <w:sz w:val="20"/>
          <w:szCs w:val="20"/>
          <w:lang w:eastAsia="en-US"/>
        </w:rPr>
        <w:tab/>
      </w:r>
      <w:r w:rsidR="00D24E43">
        <w:rPr>
          <w:rFonts w:ascii="Arial" w:hAnsi="Arial" w:cs="Arial"/>
          <w:b/>
          <w:bCs/>
          <w:color w:val="000000"/>
          <w:sz w:val="20"/>
          <w:szCs w:val="20"/>
          <w:lang w:eastAsia="en-US"/>
        </w:rPr>
        <w:tab/>
      </w:r>
      <w:r w:rsidR="00D24E43">
        <w:rPr>
          <w:rFonts w:ascii="Arial" w:hAnsi="Arial" w:cs="Arial"/>
          <w:b/>
          <w:bCs/>
          <w:color w:val="000000"/>
          <w:sz w:val="20"/>
          <w:szCs w:val="20"/>
          <w:lang w:eastAsia="en-US"/>
        </w:rPr>
        <w:tab/>
      </w:r>
      <w:r w:rsidR="002E5B83">
        <w:rPr>
          <w:rFonts w:ascii="Arial" w:hAnsi="Arial" w:cs="Arial"/>
          <w:bCs/>
          <w:color w:val="000000"/>
          <w:sz w:val="20"/>
          <w:szCs w:val="20"/>
          <w:lang w:eastAsia="en-US"/>
        </w:rPr>
        <w:t>23</w:t>
      </w:r>
    </w:p>
    <w:p w:rsidR="006E47CB" w:rsidRPr="006E47CB" w:rsidRDefault="006E47CB" w:rsidP="005B6D8F">
      <w:pPr>
        <w:spacing w:before="180"/>
        <w:rPr>
          <w:rFonts w:ascii="Arial" w:hAnsi="Arial" w:cs="Arial"/>
          <w:b/>
          <w:bCs/>
          <w:color w:val="000000"/>
          <w:sz w:val="20"/>
          <w:szCs w:val="20"/>
          <w:lang w:eastAsia="en-US"/>
        </w:rPr>
      </w:pPr>
      <w:r w:rsidRPr="006E47CB">
        <w:rPr>
          <w:rFonts w:ascii="Arial" w:hAnsi="Arial" w:cs="Arial"/>
          <w:b/>
          <w:bCs/>
          <w:color w:val="000000"/>
          <w:sz w:val="20"/>
          <w:szCs w:val="20"/>
          <w:lang w:eastAsia="en-US"/>
        </w:rPr>
        <w:t>DE LA AUDIENCIA MEDIANTE HERRAMIENTAS ELECTRÓNICAS</w:t>
      </w:r>
    </w:p>
    <w:p w:rsidR="006E47CB" w:rsidRPr="006E47CB" w:rsidRDefault="006E47CB" w:rsidP="005B6D8F">
      <w:pPr>
        <w:spacing w:before="180"/>
        <w:rPr>
          <w:rFonts w:ascii="Arial" w:hAnsi="Arial" w:cs="Arial"/>
          <w:color w:val="000000"/>
          <w:sz w:val="20"/>
          <w:szCs w:val="20"/>
          <w:lang w:eastAsia="en-US"/>
        </w:rPr>
      </w:pPr>
      <w:r w:rsidRPr="006E47CB">
        <w:rPr>
          <w:rFonts w:ascii="Arial" w:hAnsi="Arial" w:cs="Arial"/>
          <w:color w:val="000000"/>
          <w:sz w:val="20"/>
          <w:szCs w:val="20"/>
          <w:lang w:eastAsia="en-US"/>
        </w:rPr>
        <w:t>ARTÍCULO 36</w:t>
      </w:r>
      <w:r w:rsidRPr="006E47CB">
        <w:rPr>
          <w:rFonts w:ascii="Arial" w:hAnsi="Arial" w:cs="Arial"/>
          <w:color w:val="000000"/>
          <w:sz w:val="20"/>
          <w:szCs w:val="20"/>
          <w:lang w:eastAsia="en-US"/>
        </w:rPr>
        <w:tab/>
      </w:r>
      <w:r w:rsidR="00D24E43">
        <w:rPr>
          <w:rFonts w:ascii="Arial" w:hAnsi="Arial" w:cs="Arial"/>
          <w:color w:val="000000"/>
          <w:sz w:val="20"/>
          <w:szCs w:val="20"/>
          <w:lang w:eastAsia="en-US"/>
        </w:rPr>
        <w:tab/>
      </w:r>
      <w:r w:rsidR="00D24E43">
        <w:rPr>
          <w:rFonts w:ascii="Arial" w:hAnsi="Arial" w:cs="Arial"/>
          <w:color w:val="000000"/>
          <w:sz w:val="20"/>
          <w:szCs w:val="20"/>
          <w:lang w:eastAsia="en-US"/>
        </w:rPr>
        <w:tab/>
      </w:r>
      <w:r w:rsidR="00D24E43">
        <w:rPr>
          <w:rFonts w:ascii="Arial" w:hAnsi="Arial" w:cs="Arial"/>
          <w:color w:val="000000"/>
          <w:sz w:val="20"/>
          <w:szCs w:val="20"/>
          <w:lang w:eastAsia="en-US"/>
        </w:rPr>
        <w:tab/>
      </w:r>
      <w:r w:rsidR="00D24E43">
        <w:rPr>
          <w:rFonts w:ascii="Arial" w:hAnsi="Arial" w:cs="Arial"/>
          <w:color w:val="000000"/>
          <w:sz w:val="20"/>
          <w:szCs w:val="20"/>
          <w:lang w:eastAsia="en-US"/>
        </w:rPr>
        <w:tab/>
      </w:r>
      <w:r w:rsidR="00D24E43">
        <w:rPr>
          <w:rFonts w:ascii="Arial" w:hAnsi="Arial" w:cs="Arial"/>
          <w:color w:val="000000"/>
          <w:sz w:val="20"/>
          <w:szCs w:val="20"/>
          <w:lang w:eastAsia="en-US"/>
        </w:rPr>
        <w:tab/>
      </w:r>
      <w:r w:rsidR="00D24E43">
        <w:rPr>
          <w:rFonts w:ascii="Arial" w:hAnsi="Arial" w:cs="Arial"/>
          <w:color w:val="000000"/>
          <w:sz w:val="20"/>
          <w:szCs w:val="20"/>
          <w:lang w:eastAsia="en-US"/>
        </w:rPr>
        <w:tab/>
      </w:r>
      <w:r w:rsidR="00D24E43">
        <w:rPr>
          <w:rFonts w:ascii="Arial" w:hAnsi="Arial" w:cs="Arial"/>
          <w:color w:val="000000"/>
          <w:sz w:val="20"/>
          <w:szCs w:val="20"/>
          <w:lang w:eastAsia="en-US"/>
        </w:rPr>
        <w:tab/>
      </w:r>
      <w:r w:rsidR="00D24E43">
        <w:rPr>
          <w:rFonts w:ascii="Arial" w:hAnsi="Arial" w:cs="Arial"/>
          <w:color w:val="000000"/>
          <w:sz w:val="20"/>
          <w:szCs w:val="20"/>
          <w:lang w:eastAsia="en-US"/>
        </w:rPr>
        <w:tab/>
      </w:r>
      <w:r w:rsidR="00D24E43">
        <w:rPr>
          <w:rFonts w:ascii="Arial" w:hAnsi="Arial" w:cs="Arial"/>
          <w:color w:val="000000"/>
          <w:sz w:val="20"/>
          <w:szCs w:val="20"/>
          <w:lang w:eastAsia="en-US"/>
        </w:rPr>
        <w:tab/>
      </w:r>
      <w:r w:rsidR="00D24E43">
        <w:rPr>
          <w:rFonts w:ascii="Arial" w:hAnsi="Arial" w:cs="Arial"/>
          <w:color w:val="000000"/>
          <w:sz w:val="20"/>
          <w:szCs w:val="20"/>
          <w:lang w:eastAsia="en-US"/>
        </w:rPr>
        <w:tab/>
      </w:r>
      <w:r w:rsidR="002E5B83">
        <w:rPr>
          <w:rFonts w:ascii="Arial" w:hAnsi="Arial" w:cs="Arial"/>
          <w:color w:val="000000"/>
          <w:sz w:val="20"/>
          <w:szCs w:val="20"/>
          <w:lang w:eastAsia="en-US"/>
        </w:rPr>
        <w:t>23</w:t>
      </w:r>
    </w:p>
    <w:p w:rsidR="006E47CB" w:rsidRPr="006E47CB" w:rsidRDefault="006E47CB" w:rsidP="005B6D8F">
      <w:pPr>
        <w:spacing w:before="180"/>
        <w:rPr>
          <w:rFonts w:ascii="Arial" w:hAnsi="Arial" w:cs="Arial"/>
          <w:b/>
          <w:color w:val="000000"/>
          <w:sz w:val="20"/>
          <w:szCs w:val="20"/>
          <w:lang w:eastAsia="en-US"/>
        </w:rPr>
      </w:pPr>
      <w:r w:rsidRPr="006E47CB">
        <w:rPr>
          <w:rFonts w:ascii="Arial" w:hAnsi="Arial" w:cs="Arial"/>
          <w:b/>
          <w:color w:val="000000"/>
          <w:sz w:val="20"/>
          <w:szCs w:val="20"/>
          <w:lang w:eastAsia="en-US"/>
        </w:rPr>
        <w:t>TÍTULO SEGUNDO</w:t>
      </w:r>
    </w:p>
    <w:p w:rsidR="006E47CB" w:rsidRPr="006E47CB" w:rsidRDefault="006E47CB" w:rsidP="005B6D8F">
      <w:pPr>
        <w:spacing w:before="180"/>
        <w:rPr>
          <w:rFonts w:ascii="Arial" w:hAnsi="Arial" w:cs="Arial"/>
          <w:b/>
          <w:color w:val="000000"/>
          <w:sz w:val="20"/>
          <w:szCs w:val="20"/>
          <w:lang w:eastAsia="en-US"/>
        </w:rPr>
      </w:pPr>
      <w:r w:rsidRPr="006E47CB">
        <w:rPr>
          <w:rFonts w:ascii="Arial" w:hAnsi="Arial" w:cs="Arial"/>
          <w:b/>
          <w:color w:val="000000"/>
          <w:sz w:val="20"/>
          <w:szCs w:val="20"/>
          <w:lang w:eastAsia="en-US"/>
        </w:rPr>
        <w:t>DE LOS PROCEDIMIENTOS SANCIONADORES</w:t>
      </w:r>
    </w:p>
    <w:p w:rsidR="006E47CB" w:rsidRPr="006E47CB" w:rsidRDefault="006E47CB" w:rsidP="005B6D8F">
      <w:pPr>
        <w:spacing w:before="180"/>
        <w:rPr>
          <w:rFonts w:ascii="Arial" w:hAnsi="Arial" w:cs="Arial"/>
          <w:b/>
          <w:color w:val="000000"/>
          <w:sz w:val="20"/>
          <w:szCs w:val="20"/>
          <w:lang w:eastAsia="en-US"/>
        </w:rPr>
      </w:pPr>
      <w:r w:rsidRPr="006E47CB">
        <w:rPr>
          <w:rFonts w:ascii="Arial" w:hAnsi="Arial" w:cs="Arial"/>
          <w:b/>
          <w:color w:val="000000"/>
          <w:sz w:val="20"/>
          <w:szCs w:val="20"/>
          <w:lang w:eastAsia="en-US"/>
        </w:rPr>
        <w:t>CAPÍTULO I</w:t>
      </w:r>
    </w:p>
    <w:p w:rsidR="006E47CB" w:rsidRPr="006E47CB" w:rsidRDefault="006E47CB" w:rsidP="005B6D8F">
      <w:pPr>
        <w:spacing w:before="180"/>
        <w:rPr>
          <w:rFonts w:ascii="Arial" w:hAnsi="Arial" w:cs="Arial"/>
          <w:b/>
          <w:color w:val="000000"/>
          <w:sz w:val="20"/>
          <w:szCs w:val="20"/>
          <w:lang w:eastAsia="en-US"/>
        </w:rPr>
      </w:pPr>
      <w:r w:rsidRPr="006E47CB">
        <w:rPr>
          <w:rFonts w:ascii="Arial" w:hAnsi="Arial" w:cs="Arial"/>
          <w:b/>
          <w:color w:val="000000"/>
          <w:sz w:val="20"/>
          <w:szCs w:val="20"/>
          <w:lang w:eastAsia="en-US"/>
        </w:rPr>
        <w:t>DEL PROCEDIMIENTO SANCIONADOR ORDINARIO DE LA PROCEDENCIA</w:t>
      </w:r>
    </w:p>
    <w:p w:rsidR="006E47CB" w:rsidRPr="006E47CB" w:rsidRDefault="006E47CB" w:rsidP="005B6D8F">
      <w:pPr>
        <w:spacing w:before="180"/>
        <w:rPr>
          <w:rFonts w:ascii="Arial" w:hAnsi="Arial" w:cs="Arial"/>
          <w:color w:val="000000"/>
          <w:sz w:val="20"/>
          <w:szCs w:val="20"/>
          <w:lang w:eastAsia="en-US"/>
        </w:rPr>
      </w:pPr>
      <w:r w:rsidRPr="006E47CB">
        <w:rPr>
          <w:rFonts w:ascii="Arial" w:hAnsi="Arial" w:cs="Arial"/>
          <w:color w:val="000000"/>
          <w:sz w:val="20"/>
          <w:szCs w:val="20"/>
          <w:lang w:eastAsia="en-US"/>
        </w:rPr>
        <w:lastRenderedPageBreak/>
        <w:t>ARTÍCULO 37</w:t>
      </w:r>
      <w:r w:rsidR="004F119E">
        <w:rPr>
          <w:rFonts w:ascii="Arial" w:hAnsi="Arial" w:cs="Arial"/>
          <w:color w:val="000000"/>
          <w:sz w:val="20"/>
          <w:szCs w:val="20"/>
          <w:lang w:eastAsia="en-US"/>
        </w:rPr>
        <w:tab/>
      </w:r>
      <w:r w:rsidR="004F119E">
        <w:rPr>
          <w:rFonts w:ascii="Arial" w:hAnsi="Arial" w:cs="Arial"/>
          <w:color w:val="000000"/>
          <w:sz w:val="20"/>
          <w:szCs w:val="20"/>
          <w:lang w:eastAsia="en-US"/>
        </w:rPr>
        <w:tab/>
      </w:r>
      <w:r w:rsidR="004F119E">
        <w:rPr>
          <w:rFonts w:ascii="Arial" w:hAnsi="Arial" w:cs="Arial"/>
          <w:color w:val="000000"/>
          <w:sz w:val="20"/>
          <w:szCs w:val="20"/>
          <w:lang w:eastAsia="en-US"/>
        </w:rPr>
        <w:tab/>
      </w:r>
      <w:r w:rsidR="004F119E">
        <w:rPr>
          <w:rFonts w:ascii="Arial" w:hAnsi="Arial" w:cs="Arial"/>
          <w:color w:val="000000"/>
          <w:sz w:val="20"/>
          <w:szCs w:val="20"/>
          <w:lang w:eastAsia="en-US"/>
        </w:rPr>
        <w:tab/>
      </w:r>
      <w:r w:rsidR="004F119E">
        <w:rPr>
          <w:rFonts w:ascii="Arial" w:hAnsi="Arial" w:cs="Arial"/>
          <w:color w:val="000000"/>
          <w:sz w:val="20"/>
          <w:szCs w:val="20"/>
          <w:lang w:eastAsia="en-US"/>
        </w:rPr>
        <w:tab/>
      </w:r>
      <w:r w:rsidR="004F119E">
        <w:rPr>
          <w:rFonts w:ascii="Arial" w:hAnsi="Arial" w:cs="Arial"/>
          <w:color w:val="000000"/>
          <w:sz w:val="20"/>
          <w:szCs w:val="20"/>
          <w:lang w:eastAsia="en-US"/>
        </w:rPr>
        <w:tab/>
      </w:r>
      <w:r w:rsidR="004F119E">
        <w:rPr>
          <w:rFonts w:ascii="Arial" w:hAnsi="Arial" w:cs="Arial"/>
          <w:color w:val="000000"/>
          <w:sz w:val="20"/>
          <w:szCs w:val="20"/>
          <w:lang w:eastAsia="en-US"/>
        </w:rPr>
        <w:tab/>
      </w:r>
      <w:r w:rsidR="004F119E">
        <w:rPr>
          <w:rFonts w:ascii="Arial" w:hAnsi="Arial" w:cs="Arial"/>
          <w:color w:val="000000"/>
          <w:sz w:val="20"/>
          <w:szCs w:val="20"/>
          <w:lang w:eastAsia="en-US"/>
        </w:rPr>
        <w:tab/>
      </w:r>
      <w:r w:rsidR="004F119E">
        <w:rPr>
          <w:rFonts w:ascii="Arial" w:hAnsi="Arial" w:cs="Arial"/>
          <w:color w:val="000000"/>
          <w:sz w:val="20"/>
          <w:szCs w:val="20"/>
          <w:lang w:eastAsia="en-US"/>
        </w:rPr>
        <w:tab/>
      </w:r>
      <w:r w:rsidR="004F119E">
        <w:rPr>
          <w:rFonts w:ascii="Arial" w:hAnsi="Arial" w:cs="Arial"/>
          <w:color w:val="000000"/>
          <w:sz w:val="20"/>
          <w:szCs w:val="20"/>
          <w:lang w:eastAsia="en-US"/>
        </w:rPr>
        <w:tab/>
      </w:r>
      <w:r w:rsidR="004F119E">
        <w:rPr>
          <w:rFonts w:ascii="Arial" w:hAnsi="Arial" w:cs="Arial"/>
          <w:color w:val="000000"/>
          <w:sz w:val="20"/>
          <w:szCs w:val="20"/>
          <w:lang w:eastAsia="en-US"/>
        </w:rPr>
        <w:tab/>
      </w:r>
      <w:r w:rsidR="00EC01EF">
        <w:rPr>
          <w:rFonts w:ascii="Arial" w:hAnsi="Arial" w:cs="Arial"/>
          <w:color w:val="000000"/>
          <w:sz w:val="20"/>
          <w:szCs w:val="20"/>
          <w:lang w:eastAsia="en-US"/>
        </w:rPr>
        <w:t>23</w:t>
      </w:r>
    </w:p>
    <w:p w:rsidR="006E47CB" w:rsidRPr="006E47CB" w:rsidRDefault="006E47CB" w:rsidP="005B6D8F">
      <w:pPr>
        <w:spacing w:before="180"/>
        <w:rPr>
          <w:rFonts w:ascii="Arial" w:hAnsi="Arial" w:cs="Arial"/>
          <w:b/>
          <w:bCs/>
          <w:color w:val="000000"/>
          <w:sz w:val="20"/>
          <w:szCs w:val="20"/>
          <w:lang w:eastAsia="en-US"/>
        </w:rPr>
      </w:pPr>
      <w:r w:rsidRPr="006E47CB">
        <w:rPr>
          <w:rFonts w:ascii="Arial" w:hAnsi="Arial" w:cs="Arial"/>
          <w:b/>
          <w:bCs/>
          <w:color w:val="000000"/>
          <w:sz w:val="20"/>
          <w:szCs w:val="20"/>
          <w:lang w:eastAsia="en-US"/>
        </w:rPr>
        <w:t>DE LA PREVENCIÓN</w:t>
      </w:r>
    </w:p>
    <w:p w:rsidR="004F119E" w:rsidRPr="006E47CB" w:rsidRDefault="006E47CB" w:rsidP="005B6D8F">
      <w:pPr>
        <w:spacing w:before="180"/>
        <w:rPr>
          <w:rFonts w:ascii="Arial" w:hAnsi="Arial" w:cs="Arial"/>
          <w:color w:val="000000"/>
          <w:sz w:val="20"/>
          <w:szCs w:val="20"/>
          <w:lang w:eastAsia="en-US"/>
        </w:rPr>
      </w:pPr>
      <w:r w:rsidRPr="006E47CB">
        <w:rPr>
          <w:rFonts w:ascii="Arial" w:hAnsi="Arial" w:cs="Arial"/>
          <w:color w:val="000000"/>
          <w:sz w:val="20"/>
          <w:szCs w:val="20"/>
          <w:lang w:eastAsia="en-US"/>
        </w:rPr>
        <w:t>ARTÍCULO 38</w:t>
      </w:r>
      <w:r w:rsidR="004F119E">
        <w:rPr>
          <w:rFonts w:ascii="Arial" w:hAnsi="Arial" w:cs="Arial"/>
          <w:color w:val="000000"/>
          <w:sz w:val="20"/>
          <w:szCs w:val="20"/>
          <w:lang w:eastAsia="en-US"/>
        </w:rPr>
        <w:tab/>
      </w:r>
      <w:r w:rsidR="004F119E">
        <w:rPr>
          <w:rFonts w:ascii="Arial" w:hAnsi="Arial" w:cs="Arial"/>
          <w:color w:val="000000"/>
          <w:sz w:val="20"/>
          <w:szCs w:val="20"/>
          <w:lang w:eastAsia="en-US"/>
        </w:rPr>
        <w:tab/>
      </w:r>
      <w:r w:rsidR="004F119E">
        <w:rPr>
          <w:rFonts w:ascii="Arial" w:hAnsi="Arial" w:cs="Arial"/>
          <w:color w:val="000000"/>
          <w:sz w:val="20"/>
          <w:szCs w:val="20"/>
          <w:lang w:eastAsia="en-US"/>
        </w:rPr>
        <w:tab/>
      </w:r>
      <w:r w:rsidR="004F119E">
        <w:rPr>
          <w:rFonts w:ascii="Arial" w:hAnsi="Arial" w:cs="Arial"/>
          <w:color w:val="000000"/>
          <w:sz w:val="20"/>
          <w:szCs w:val="20"/>
          <w:lang w:eastAsia="en-US"/>
        </w:rPr>
        <w:tab/>
      </w:r>
      <w:r w:rsidR="004F119E">
        <w:rPr>
          <w:rFonts w:ascii="Arial" w:hAnsi="Arial" w:cs="Arial"/>
          <w:color w:val="000000"/>
          <w:sz w:val="20"/>
          <w:szCs w:val="20"/>
          <w:lang w:eastAsia="en-US"/>
        </w:rPr>
        <w:tab/>
      </w:r>
      <w:r w:rsidR="004F119E">
        <w:rPr>
          <w:rFonts w:ascii="Arial" w:hAnsi="Arial" w:cs="Arial"/>
          <w:color w:val="000000"/>
          <w:sz w:val="20"/>
          <w:szCs w:val="20"/>
          <w:lang w:eastAsia="en-US"/>
        </w:rPr>
        <w:tab/>
      </w:r>
      <w:r w:rsidR="004F119E">
        <w:rPr>
          <w:rFonts w:ascii="Arial" w:hAnsi="Arial" w:cs="Arial"/>
          <w:color w:val="000000"/>
          <w:sz w:val="20"/>
          <w:szCs w:val="20"/>
          <w:lang w:eastAsia="en-US"/>
        </w:rPr>
        <w:tab/>
      </w:r>
      <w:r w:rsidR="004F119E">
        <w:rPr>
          <w:rFonts w:ascii="Arial" w:hAnsi="Arial" w:cs="Arial"/>
          <w:color w:val="000000"/>
          <w:sz w:val="20"/>
          <w:szCs w:val="20"/>
          <w:lang w:eastAsia="en-US"/>
        </w:rPr>
        <w:tab/>
      </w:r>
      <w:r w:rsidR="004F119E">
        <w:rPr>
          <w:rFonts w:ascii="Arial" w:hAnsi="Arial" w:cs="Arial"/>
          <w:color w:val="000000"/>
          <w:sz w:val="20"/>
          <w:szCs w:val="20"/>
          <w:lang w:eastAsia="en-US"/>
        </w:rPr>
        <w:tab/>
      </w:r>
      <w:r w:rsidR="004F119E">
        <w:rPr>
          <w:rFonts w:ascii="Arial" w:hAnsi="Arial" w:cs="Arial"/>
          <w:color w:val="000000"/>
          <w:sz w:val="20"/>
          <w:szCs w:val="20"/>
          <w:lang w:eastAsia="en-US"/>
        </w:rPr>
        <w:tab/>
      </w:r>
      <w:r w:rsidR="004F119E">
        <w:rPr>
          <w:rFonts w:ascii="Arial" w:hAnsi="Arial" w:cs="Arial"/>
          <w:color w:val="000000"/>
          <w:sz w:val="20"/>
          <w:szCs w:val="20"/>
          <w:lang w:eastAsia="en-US"/>
        </w:rPr>
        <w:tab/>
      </w:r>
      <w:r w:rsidR="00EC01EF">
        <w:rPr>
          <w:rFonts w:ascii="Arial" w:hAnsi="Arial" w:cs="Arial"/>
          <w:color w:val="000000"/>
          <w:sz w:val="20"/>
          <w:szCs w:val="20"/>
          <w:lang w:eastAsia="en-US"/>
        </w:rPr>
        <w:t>23</w:t>
      </w:r>
    </w:p>
    <w:p w:rsidR="006E47CB" w:rsidRPr="006E47CB" w:rsidRDefault="006E47CB" w:rsidP="005B6D8F">
      <w:pPr>
        <w:spacing w:before="160"/>
        <w:rPr>
          <w:rFonts w:ascii="Arial" w:hAnsi="Arial" w:cs="Arial"/>
          <w:b/>
          <w:bCs/>
          <w:color w:val="000000"/>
          <w:sz w:val="20"/>
          <w:szCs w:val="20"/>
          <w:lang w:eastAsia="en-US"/>
        </w:rPr>
      </w:pPr>
      <w:r w:rsidRPr="006E47CB">
        <w:rPr>
          <w:rFonts w:ascii="Arial" w:hAnsi="Arial" w:cs="Arial"/>
          <w:b/>
          <w:bCs/>
          <w:color w:val="000000"/>
          <w:sz w:val="20"/>
          <w:szCs w:val="20"/>
          <w:lang w:eastAsia="en-US"/>
        </w:rPr>
        <w:t>DE LA CAUSAL PARA TENER POR NO PRESENTADA LA DENUNCIA</w:t>
      </w:r>
    </w:p>
    <w:p w:rsidR="00542518" w:rsidRPr="006E47CB" w:rsidRDefault="006E47CB" w:rsidP="005B6D8F">
      <w:pPr>
        <w:spacing w:before="160"/>
        <w:rPr>
          <w:rFonts w:ascii="Arial" w:hAnsi="Arial" w:cs="Arial"/>
          <w:color w:val="000000"/>
          <w:sz w:val="20"/>
          <w:szCs w:val="20"/>
          <w:lang w:eastAsia="en-US"/>
        </w:rPr>
      </w:pPr>
      <w:r w:rsidRPr="006E47CB">
        <w:rPr>
          <w:rFonts w:ascii="Arial" w:hAnsi="Arial" w:cs="Arial"/>
          <w:color w:val="000000"/>
          <w:sz w:val="20"/>
          <w:szCs w:val="20"/>
          <w:lang w:eastAsia="en-US"/>
        </w:rPr>
        <w:t>ARTÍCULO 39</w:t>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EC01EF">
        <w:rPr>
          <w:rFonts w:ascii="Arial" w:hAnsi="Arial" w:cs="Arial"/>
          <w:color w:val="000000"/>
          <w:sz w:val="20"/>
          <w:szCs w:val="20"/>
          <w:lang w:eastAsia="en-US"/>
        </w:rPr>
        <w:t>24</w:t>
      </w:r>
    </w:p>
    <w:p w:rsidR="006E47CB" w:rsidRPr="006E47CB" w:rsidRDefault="006E47CB" w:rsidP="005B6D8F">
      <w:pPr>
        <w:spacing w:before="160"/>
        <w:rPr>
          <w:rFonts w:ascii="Arial" w:hAnsi="Arial" w:cs="Arial"/>
          <w:b/>
          <w:bCs/>
          <w:color w:val="000000"/>
          <w:sz w:val="20"/>
          <w:szCs w:val="20"/>
          <w:lang w:eastAsia="en-US"/>
        </w:rPr>
      </w:pPr>
      <w:r w:rsidRPr="006E47CB">
        <w:rPr>
          <w:rFonts w:ascii="Arial" w:hAnsi="Arial" w:cs="Arial"/>
          <w:b/>
          <w:bCs/>
          <w:color w:val="000000"/>
          <w:sz w:val="20"/>
          <w:szCs w:val="20"/>
          <w:lang w:eastAsia="en-US"/>
        </w:rPr>
        <w:t>DEL PLAZO PARA ADMITIR O DESECHAR</w:t>
      </w:r>
    </w:p>
    <w:p w:rsidR="006E47CB" w:rsidRPr="006E47CB" w:rsidRDefault="006E47CB" w:rsidP="005B6D8F">
      <w:pPr>
        <w:spacing w:before="160"/>
        <w:rPr>
          <w:rFonts w:ascii="Arial" w:hAnsi="Arial" w:cs="Arial"/>
          <w:color w:val="000000"/>
          <w:sz w:val="20"/>
          <w:szCs w:val="20"/>
          <w:lang w:eastAsia="en-US"/>
        </w:rPr>
      </w:pPr>
      <w:r w:rsidRPr="006E47CB">
        <w:rPr>
          <w:rFonts w:ascii="Arial" w:hAnsi="Arial" w:cs="Arial"/>
          <w:color w:val="000000"/>
          <w:sz w:val="20"/>
          <w:szCs w:val="20"/>
          <w:lang w:eastAsia="en-US"/>
        </w:rPr>
        <w:t>ARTÍCULO 40</w:t>
      </w:r>
      <w:r w:rsidRPr="006E47CB">
        <w:rPr>
          <w:rFonts w:ascii="Arial" w:hAnsi="Arial" w:cs="Arial"/>
          <w:color w:val="000000"/>
          <w:sz w:val="20"/>
          <w:szCs w:val="20"/>
          <w:lang w:eastAsia="en-US"/>
        </w:rPr>
        <w:tab/>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EC01EF">
        <w:rPr>
          <w:rFonts w:ascii="Arial" w:hAnsi="Arial" w:cs="Arial"/>
          <w:color w:val="000000"/>
          <w:sz w:val="20"/>
          <w:szCs w:val="20"/>
          <w:lang w:eastAsia="en-US"/>
        </w:rPr>
        <w:t>24</w:t>
      </w:r>
    </w:p>
    <w:p w:rsidR="006E47CB" w:rsidRPr="006E47CB" w:rsidRDefault="006E47CB" w:rsidP="005B6D8F">
      <w:pPr>
        <w:spacing w:before="160"/>
        <w:rPr>
          <w:rFonts w:ascii="Arial" w:hAnsi="Arial" w:cs="Arial"/>
          <w:b/>
          <w:bCs/>
          <w:color w:val="000000"/>
          <w:sz w:val="20"/>
          <w:szCs w:val="20"/>
          <w:lang w:eastAsia="en-US"/>
        </w:rPr>
      </w:pPr>
      <w:r w:rsidRPr="006E47CB">
        <w:rPr>
          <w:rFonts w:ascii="Arial" w:hAnsi="Arial" w:cs="Arial"/>
          <w:b/>
          <w:bCs/>
          <w:color w:val="000000"/>
          <w:sz w:val="20"/>
          <w:szCs w:val="20"/>
          <w:lang w:eastAsia="en-US"/>
        </w:rPr>
        <w:t>DE LAS CAUSALES DE IMPROCEDENCIA</w:t>
      </w:r>
    </w:p>
    <w:p w:rsidR="003141A1" w:rsidRDefault="006E47CB" w:rsidP="005B6D8F">
      <w:pPr>
        <w:spacing w:before="160"/>
        <w:rPr>
          <w:rFonts w:ascii="Arial" w:hAnsi="Arial" w:cs="Arial"/>
          <w:color w:val="000000"/>
          <w:sz w:val="20"/>
          <w:szCs w:val="20"/>
          <w:lang w:val="es-MX" w:eastAsia="en-US"/>
        </w:rPr>
      </w:pPr>
      <w:r w:rsidRPr="006E47CB">
        <w:rPr>
          <w:rFonts w:ascii="Arial" w:hAnsi="Arial" w:cs="Arial"/>
          <w:color w:val="000000"/>
          <w:sz w:val="20"/>
          <w:szCs w:val="20"/>
          <w:lang w:eastAsia="en-US"/>
        </w:rPr>
        <w:t>ARTÍCULO 41</w:t>
      </w:r>
      <w:r w:rsidRPr="006E47CB">
        <w:rPr>
          <w:rFonts w:ascii="Arial" w:hAnsi="Arial" w:cs="Arial"/>
          <w:color w:val="000000"/>
          <w:sz w:val="20"/>
          <w:szCs w:val="20"/>
          <w:lang w:eastAsia="en-US"/>
        </w:rPr>
        <w:tab/>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542518">
        <w:rPr>
          <w:rFonts w:ascii="Arial" w:hAnsi="Arial" w:cs="Arial"/>
          <w:color w:val="000000"/>
          <w:sz w:val="20"/>
          <w:szCs w:val="20"/>
          <w:lang w:eastAsia="en-US"/>
        </w:rPr>
        <w:tab/>
      </w:r>
      <w:r w:rsidR="00745E22">
        <w:rPr>
          <w:rFonts w:ascii="Arial" w:hAnsi="Arial" w:cs="Arial"/>
          <w:color w:val="000000"/>
          <w:sz w:val="20"/>
          <w:szCs w:val="20"/>
          <w:lang w:eastAsia="en-US"/>
        </w:rPr>
        <w:t>24</w:t>
      </w:r>
    </w:p>
    <w:p w:rsidR="00E053DD" w:rsidRPr="00E053DD" w:rsidRDefault="00E053DD" w:rsidP="005B6D8F">
      <w:pPr>
        <w:spacing w:before="160"/>
        <w:rPr>
          <w:rFonts w:ascii="Arial" w:hAnsi="Arial" w:cs="Arial"/>
          <w:b/>
          <w:bCs/>
          <w:color w:val="000000"/>
          <w:sz w:val="20"/>
          <w:szCs w:val="20"/>
          <w:lang w:eastAsia="en-US"/>
        </w:rPr>
      </w:pPr>
      <w:r w:rsidRPr="00E053DD">
        <w:rPr>
          <w:rFonts w:ascii="Arial" w:hAnsi="Arial" w:cs="Arial"/>
          <w:b/>
          <w:bCs/>
          <w:color w:val="000000"/>
          <w:sz w:val="20"/>
          <w:szCs w:val="20"/>
          <w:lang w:eastAsia="en-US"/>
        </w:rPr>
        <w:t>DEL SOBRESEIMIENTO</w:t>
      </w:r>
    </w:p>
    <w:p w:rsidR="00E053DD" w:rsidRPr="00E053DD" w:rsidRDefault="00E053DD" w:rsidP="005B6D8F">
      <w:pPr>
        <w:spacing w:before="160"/>
        <w:rPr>
          <w:rFonts w:ascii="Arial" w:hAnsi="Arial" w:cs="Arial"/>
          <w:color w:val="000000"/>
          <w:sz w:val="20"/>
          <w:szCs w:val="20"/>
          <w:lang w:eastAsia="en-US"/>
        </w:rPr>
      </w:pPr>
      <w:r w:rsidRPr="00E053DD">
        <w:rPr>
          <w:rFonts w:ascii="Arial" w:hAnsi="Arial" w:cs="Arial"/>
          <w:color w:val="000000"/>
          <w:sz w:val="20"/>
          <w:szCs w:val="20"/>
          <w:lang w:eastAsia="en-US"/>
        </w:rPr>
        <w:t>ARTÍCULO 42</w:t>
      </w:r>
      <w:r w:rsidRPr="00E053DD">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745E22">
        <w:rPr>
          <w:rFonts w:ascii="Arial" w:hAnsi="Arial" w:cs="Arial"/>
          <w:color w:val="000000"/>
          <w:sz w:val="20"/>
          <w:szCs w:val="20"/>
          <w:lang w:eastAsia="en-US"/>
        </w:rPr>
        <w:t>24</w:t>
      </w:r>
    </w:p>
    <w:p w:rsidR="00E053DD" w:rsidRPr="00E053DD" w:rsidRDefault="00E053DD" w:rsidP="005B6D8F">
      <w:pPr>
        <w:spacing w:before="160"/>
        <w:rPr>
          <w:rFonts w:ascii="Arial" w:hAnsi="Arial" w:cs="Arial"/>
          <w:b/>
          <w:bCs/>
          <w:color w:val="000000"/>
          <w:sz w:val="20"/>
          <w:szCs w:val="20"/>
          <w:lang w:eastAsia="en-US"/>
        </w:rPr>
      </w:pPr>
      <w:r w:rsidRPr="00E053DD">
        <w:rPr>
          <w:rFonts w:ascii="Arial" w:hAnsi="Arial" w:cs="Arial"/>
          <w:b/>
          <w:bCs/>
          <w:color w:val="000000"/>
          <w:sz w:val="20"/>
          <w:szCs w:val="20"/>
          <w:lang w:eastAsia="en-US"/>
        </w:rPr>
        <w:t>DEL EMPLAZAMIENTO</w:t>
      </w:r>
    </w:p>
    <w:p w:rsidR="00E053DD" w:rsidRPr="00E053DD" w:rsidRDefault="00E053DD" w:rsidP="005B6D8F">
      <w:pPr>
        <w:spacing w:before="160"/>
        <w:rPr>
          <w:rFonts w:ascii="Arial" w:hAnsi="Arial" w:cs="Arial"/>
          <w:color w:val="000000"/>
          <w:sz w:val="20"/>
          <w:szCs w:val="20"/>
          <w:lang w:eastAsia="en-US"/>
        </w:rPr>
      </w:pPr>
      <w:r w:rsidRPr="00E053DD">
        <w:rPr>
          <w:rFonts w:ascii="Arial" w:hAnsi="Arial" w:cs="Arial"/>
          <w:color w:val="000000"/>
          <w:sz w:val="20"/>
          <w:szCs w:val="20"/>
          <w:lang w:eastAsia="en-US"/>
        </w:rPr>
        <w:t>ARTÍCULO 43</w:t>
      </w:r>
      <w:r w:rsidRPr="00E053DD">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745E22">
        <w:rPr>
          <w:rFonts w:ascii="Arial" w:hAnsi="Arial" w:cs="Arial"/>
          <w:color w:val="000000"/>
          <w:sz w:val="20"/>
          <w:szCs w:val="20"/>
          <w:lang w:eastAsia="en-US"/>
        </w:rPr>
        <w:t>2</w:t>
      </w:r>
      <w:r w:rsidRPr="00E053DD">
        <w:rPr>
          <w:rFonts w:ascii="Arial" w:hAnsi="Arial" w:cs="Arial"/>
          <w:color w:val="000000"/>
          <w:sz w:val="20"/>
          <w:szCs w:val="20"/>
          <w:lang w:eastAsia="en-US"/>
        </w:rPr>
        <w:t>5</w:t>
      </w:r>
    </w:p>
    <w:p w:rsidR="00E053DD" w:rsidRPr="00E053DD" w:rsidRDefault="00E053DD" w:rsidP="005B6D8F">
      <w:pPr>
        <w:spacing w:before="160"/>
        <w:rPr>
          <w:rFonts w:ascii="Arial" w:hAnsi="Arial" w:cs="Arial"/>
          <w:b/>
          <w:bCs/>
          <w:color w:val="000000"/>
          <w:sz w:val="20"/>
          <w:szCs w:val="20"/>
          <w:lang w:eastAsia="en-US"/>
        </w:rPr>
      </w:pPr>
      <w:r w:rsidRPr="00E053DD">
        <w:rPr>
          <w:rFonts w:ascii="Arial" w:hAnsi="Arial" w:cs="Arial"/>
          <w:b/>
          <w:bCs/>
          <w:color w:val="000000"/>
          <w:sz w:val="20"/>
          <w:szCs w:val="20"/>
          <w:lang w:eastAsia="en-US"/>
        </w:rPr>
        <w:t>DE LOS REQUISITOS DEL ESCRITO DE CONTESTACIÓN</w:t>
      </w:r>
    </w:p>
    <w:p w:rsidR="00E053DD" w:rsidRPr="00E053DD" w:rsidRDefault="00E053DD" w:rsidP="005B6D8F">
      <w:pPr>
        <w:spacing w:before="160"/>
        <w:rPr>
          <w:rFonts w:ascii="Arial" w:hAnsi="Arial" w:cs="Arial"/>
          <w:color w:val="000000"/>
          <w:sz w:val="20"/>
          <w:szCs w:val="20"/>
          <w:lang w:eastAsia="en-US"/>
        </w:rPr>
      </w:pPr>
      <w:r w:rsidRPr="00E053DD">
        <w:rPr>
          <w:rFonts w:ascii="Arial" w:hAnsi="Arial" w:cs="Arial"/>
          <w:color w:val="000000"/>
          <w:sz w:val="20"/>
          <w:szCs w:val="20"/>
          <w:lang w:eastAsia="en-US"/>
        </w:rPr>
        <w:t>ARTÍCULO 44</w:t>
      </w:r>
      <w:r w:rsidRPr="00E053DD">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745E22">
        <w:rPr>
          <w:rFonts w:ascii="Arial" w:hAnsi="Arial" w:cs="Arial"/>
          <w:color w:val="000000"/>
          <w:sz w:val="20"/>
          <w:szCs w:val="20"/>
          <w:lang w:eastAsia="en-US"/>
        </w:rPr>
        <w:t>2</w:t>
      </w:r>
      <w:r w:rsidRPr="00E053DD">
        <w:rPr>
          <w:rFonts w:ascii="Arial" w:hAnsi="Arial" w:cs="Arial"/>
          <w:color w:val="000000"/>
          <w:sz w:val="20"/>
          <w:szCs w:val="20"/>
          <w:lang w:eastAsia="en-US"/>
        </w:rPr>
        <w:t>5</w:t>
      </w:r>
    </w:p>
    <w:p w:rsidR="00E053DD" w:rsidRPr="00E053DD" w:rsidRDefault="00E053DD" w:rsidP="005B6D8F">
      <w:pPr>
        <w:spacing w:before="160"/>
        <w:rPr>
          <w:rFonts w:ascii="Arial" w:hAnsi="Arial" w:cs="Arial"/>
          <w:b/>
          <w:bCs/>
          <w:color w:val="000000"/>
          <w:sz w:val="20"/>
          <w:szCs w:val="20"/>
          <w:lang w:eastAsia="en-US"/>
        </w:rPr>
      </w:pPr>
      <w:r w:rsidRPr="00E053DD">
        <w:rPr>
          <w:rFonts w:ascii="Arial" w:hAnsi="Arial" w:cs="Arial"/>
          <w:b/>
          <w:bCs/>
          <w:color w:val="000000"/>
          <w:sz w:val="20"/>
          <w:szCs w:val="20"/>
          <w:lang w:eastAsia="en-US"/>
        </w:rPr>
        <w:t>DE LAS DILIGENCIAS PARA MEJOR PROVEER</w:t>
      </w:r>
    </w:p>
    <w:p w:rsidR="00E053DD" w:rsidRPr="00E053DD" w:rsidRDefault="00E053DD" w:rsidP="005B6D8F">
      <w:pPr>
        <w:spacing w:before="160"/>
        <w:rPr>
          <w:rFonts w:ascii="Arial" w:hAnsi="Arial" w:cs="Arial"/>
          <w:color w:val="000000"/>
          <w:sz w:val="20"/>
          <w:szCs w:val="20"/>
          <w:lang w:eastAsia="en-US"/>
        </w:rPr>
      </w:pPr>
      <w:r w:rsidRPr="00E053DD">
        <w:rPr>
          <w:rFonts w:ascii="Arial" w:hAnsi="Arial" w:cs="Arial"/>
          <w:color w:val="000000"/>
          <w:sz w:val="20"/>
          <w:szCs w:val="20"/>
          <w:lang w:eastAsia="en-US"/>
        </w:rPr>
        <w:t>ARTÍCULO 45</w:t>
      </w:r>
      <w:r w:rsidRPr="00E053DD">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745E22">
        <w:rPr>
          <w:rFonts w:ascii="Arial" w:hAnsi="Arial" w:cs="Arial"/>
          <w:color w:val="000000"/>
          <w:sz w:val="20"/>
          <w:szCs w:val="20"/>
          <w:lang w:eastAsia="en-US"/>
        </w:rPr>
        <w:t>25</w:t>
      </w:r>
    </w:p>
    <w:p w:rsidR="00E053DD" w:rsidRPr="00E053DD" w:rsidRDefault="00E053DD" w:rsidP="005B6D8F">
      <w:pPr>
        <w:spacing w:before="160"/>
        <w:rPr>
          <w:rFonts w:ascii="Arial" w:hAnsi="Arial" w:cs="Arial"/>
          <w:color w:val="000000"/>
          <w:sz w:val="20"/>
          <w:szCs w:val="20"/>
          <w:lang w:eastAsia="en-US"/>
        </w:rPr>
      </w:pPr>
      <w:r w:rsidRPr="00E053DD">
        <w:rPr>
          <w:rFonts w:ascii="Arial" w:hAnsi="Arial" w:cs="Arial"/>
          <w:color w:val="000000"/>
          <w:sz w:val="20"/>
          <w:szCs w:val="20"/>
          <w:lang w:eastAsia="en-US"/>
        </w:rPr>
        <w:t>ARTÍCULO 46</w:t>
      </w:r>
      <w:r w:rsidRPr="00E053DD">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745E22">
        <w:rPr>
          <w:rFonts w:ascii="Arial" w:hAnsi="Arial" w:cs="Arial"/>
          <w:color w:val="000000"/>
          <w:sz w:val="20"/>
          <w:szCs w:val="20"/>
          <w:lang w:eastAsia="en-US"/>
        </w:rPr>
        <w:t>25</w:t>
      </w:r>
    </w:p>
    <w:p w:rsidR="00E053DD" w:rsidRPr="00E053DD" w:rsidRDefault="00E053DD" w:rsidP="005B6D8F">
      <w:pPr>
        <w:spacing w:before="160"/>
        <w:rPr>
          <w:rFonts w:ascii="Arial" w:hAnsi="Arial" w:cs="Arial"/>
          <w:b/>
          <w:color w:val="000000"/>
          <w:sz w:val="20"/>
          <w:szCs w:val="20"/>
          <w:lang w:eastAsia="en-US"/>
        </w:rPr>
      </w:pPr>
      <w:r w:rsidRPr="00E053DD">
        <w:rPr>
          <w:rFonts w:ascii="Arial" w:hAnsi="Arial" w:cs="Arial"/>
          <w:b/>
          <w:color w:val="000000"/>
          <w:sz w:val="20"/>
          <w:szCs w:val="20"/>
          <w:lang w:eastAsia="en-US"/>
        </w:rPr>
        <w:t>DE LA VISTA AL DENUNCIANTE</w:t>
      </w:r>
    </w:p>
    <w:p w:rsidR="00E053DD" w:rsidRPr="00E053DD" w:rsidRDefault="00E053DD" w:rsidP="005B6D8F">
      <w:pPr>
        <w:spacing w:before="160"/>
        <w:rPr>
          <w:rFonts w:ascii="Arial" w:hAnsi="Arial" w:cs="Arial"/>
          <w:color w:val="000000"/>
          <w:sz w:val="20"/>
          <w:szCs w:val="20"/>
          <w:lang w:eastAsia="en-US"/>
        </w:rPr>
      </w:pPr>
      <w:r w:rsidRPr="00E053DD">
        <w:rPr>
          <w:rFonts w:ascii="Arial" w:hAnsi="Arial" w:cs="Arial"/>
          <w:color w:val="000000"/>
          <w:sz w:val="20"/>
          <w:szCs w:val="20"/>
          <w:lang w:eastAsia="en-US"/>
        </w:rPr>
        <w:t>ARTÍCULO 47</w:t>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1172A8">
        <w:rPr>
          <w:rFonts w:ascii="Arial" w:hAnsi="Arial" w:cs="Arial"/>
          <w:color w:val="000000"/>
          <w:sz w:val="20"/>
          <w:szCs w:val="20"/>
          <w:lang w:eastAsia="en-US"/>
        </w:rPr>
        <w:t>25</w:t>
      </w:r>
    </w:p>
    <w:p w:rsidR="00E053DD" w:rsidRPr="00E053DD" w:rsidRDefault="00E053DD" w:rsidP="005B6D8F">
      <w:pPr>
        <w:spacing w:before="160"/>
        <w:rPr>
          <w:rFonts w:ascii="Arial" w:hAnsi="Arial" w:cs="Arial"/>
          <w:b/>
          <w:bCs/>
          <w:color w:val="000000"/>
          <w:sz w:val="20"/>
          <w:szCs w:val="20"/>
          <w:lang w:eastAsia="en-US"/>
        </w:rPr>
      </w:pPr>
      <w:r w:rsidRPr="00E053DD">
        <w:rPr>
          <w:rFonts w:ascii="Arial" w:hAnsi="Arial" w:cs="Arial"/>
          <w:b/>
          <w:bCs/>
          <w:color w:val="000000"/>
          <w:sz w:val="20"/>
          <w:szCs w:val="20"/>
          <w:lang w:eastAsia="en-US"/>
        </w:rPr>
        <w:t>DE LA INVESTIGACIÓN</w:t>
      </w:r>
    </w:p>
    <w:p w:rsidR="00E053DD" w:rsidRPr="00E053DD" w:rsidRDefault="00E053DD" w:rsidP="005B6D8F">
      <w:pPr>
        <w:spacing w:before="160"/>
        <w:rPr>
          <w:rFonts w:ascii="Arial" w:hAnsi="Arial" w:cs="Arial"/>
          <w:color w:val="000000"/>
          <w:sz w:val="20"/>
          <w:szCs w:val="20"/>
          <w:lang w:eastAsia="en-US"/>
        </w:rPr>
      </w:pPr>
      <w:r w:rsidRPr="00E053DD">
        <w:rPr>
          <w:rFonts w:ascii="Arial" w:hAnsi="Arial" w:cs="Arial"/>
          <w:color w:val="000000"/>
          <w:sz w:val="20"/>
          <w:szCs w:val="20"/>
          <w:lang w:eastAsia="en-US"/>
        </w:rPr>
        <w:t>ARTÍCULO 48</w:t>
      </w:r>
      <w:r w:rsidR="00B87D40">
        <w:rPr>
          <w:rFonts w:ascii="Arial" w:hAnsi="Arial" w:cs="Arial"/>
          <w:color w:val="000000"/>
          <w:sz w:val="20"/>
          <w:szCs w:val="20"/>
          <w:lang w:eastAsia="en-US"/>
        </w:rPr>
        <w:tab/>
      </w:r>
      <w:r w:rsidR="00B87D40">
        <w:rPr>
          <w:rFonts w:ascii="Arial" w:hAnsi="Arial" w:cs="Arial"/>
          <w:color w:val="000000"/>
          <w:sz w:val="20"/>
          <w:szCs w:val="20"/>
          <w:lang w:eastAsia="en-US"/>
        </w:rPr>
        <w:tab/>
      </w:r>
      <w:r w:rsidR="00B87D40">
        <w:rPr>
          <w:rFonts w:ascii="Arial" w:hAnsi="Arial" w:cs="Arial"/>
          <w:color w:val="000000"/>
          <w:sz w:val="20"/>
          <w:szCs w:val="20"/>
          <w:lang w:eastAsia="en-US"/>
        </w:rPr>
        <w:tab/>
      </w:r>
      <w:r w:rsidR="00B87D40">
        <w:rPr>
          <w:rFonts w:ascii="Arial" w:hAnsi="Arial" w:cs="Arial"/>
          <w:color w:val="000000"/>
          <w:sz w:val="20"/>
          <w:szCs w:val="20"/>
          <w:lang w:eastAsia="en-US"/>
        </w:rPr>
        <w:tab/>
      </w:r>
      <w:r w:rsidR="00B87D40">
        <w:rPr>
          <w:rFonts w:ascii="Arial" w:hAnsi="Arial" w:cs="Arial"/>
          <w:color w:val="000000"/>
          <w:sz w:val="20"/>
          <w:szCs w:val="20"/>
          <w:lang w:eastAsia="en-US"/>
        </w:rPr>
        <w:tab/>
      </w:r>
      <w:r w:rsidR="00B87D40">
        <w:rPr>
          <w:rFonts w:ascii="Arial" w:hAnsi="Arial" w:cs="Arial"/>
          <w:color w:val="000000"/>
          <w:sz w:val="20"/>
          <w:szCs w:val="20"/>
          <w:lang w:eastAsia="en-US"/>
        </w:rPr>
        <w:tab/>
      </w:r>
      <w:r w:rsidR="00B87D40">
        <w:rPr>
          <w:rFonts w:ascii="Arial" w:hAnsi="Arial" w:cs="Arial"/>
          <w:color w:val="000000"/>
          <w:sz w:val="20"/>
          <w:szCs w:val="20"/>
          <w:lang w:eastAsia="en-US"/>
        </w:rPr>
        <w:tab/>
      </w:r>
      <w:r w:rsidR="00B87D40">
        <w:rPr>
          <w:rFonts w:ascii="Arial" w:hAnsi="Arial" w:cs="Arial"/>
          <w:color w:val="000000"/>
          <w:sz w:val="20"/>
          <w:szCs w:val="20"/>
          <w:lang w:eastAsia="en-US"/>
        </w:rPr>
        <w:tab/>
      </w:r>
      <w:r w:rsidR="00B87D40">
        <w:rPr>
          <w:rFonts w:ascii="Arial" w:hAnsi="Arial" w:cs="Arial"/>
          <w:color w:val="000000"/>
          <w:sz w:val="20"/>
          <w:szCs w:val="20"/>
          <w:lang w:eastAsia="en-US"/>
        </w:rPr>
        <w:tab/>
      </w:r>
      <w:r w:rsidR="00B87D40">
        <w:rPr>
          <w:rFonts w:ascii="Arial" w:hAnsi="Arial" w:cs="Arial"/>
          <w:color w:val="000000"/>
          <w:sz w:val="20"/>
          <w:szCs w:val="20"/>
          <w:lang w:eastAsia="en-US"/>
        </w:rPr>
        <w:tab/>
      </w:r>
      <w:r w:rsidR="00B87D40">
        <w:rPr>
          <w:rFonts w:ascii="Arial" w:hAnsi="Arial" w:cs="Arial"/>
          <w:color w:val="000000"/>
          <w:sz w:val="20"/>
          <w:szCs w:val="20"/>
          <w:lang w:eastAsia="en-US"/>
        </w:rPr>
        <w:tab/>
      </w:r>
      <w:r w:rsidR="001172A8">
        <w:rPr>
          <w:rFonts w:ascii="Arial" w:hAnsi="Arial" w:cs="Arial"/>
          <w:color w:val="000000"/>
          <w:sz w:val="20"/>
          <w:szCs w:val="20"/>
          <w:lang w:eastAsia="en-US"/>
        </w:rPr>
        <w:t>25</w:t>
      </w:r>
    </w:p>
    <w:p w:rsidR="00E053DD" w:rsidRPr="00E053DD" w:rsidRDefault="00E053DD" w:rsidP="005B6D8F">
      <w:pPr>
        <w:spacing w:before="160"/>
        <w:rPr>
          <w:rFonts w:ascii="Arial" w:hAnsi="Arial" w:cs="Arial"/>
          <w:b/>
          <w:bCs/>
          <w:color w:val="000000"/>
          <w:sz w:val="20"/>
          <w:szCs w:val="20"/>
          <w:lang w:eastAsia="en-US"/>
        </w:rPr>
      </w:pPr>
      <w:r w:rsidRPr="00E053DD">
        <w:rPr>
          <w:rFonts w:ascii="Arial" w:hAnsi="Arial" w:cs="Arial"/>
          <w:b/>
          <w:bCs/>
          <w:color w:val="000000"/>
          <w:sz w:val="20"/>
          <w:szCs w:val="20"/>
          <w:lang w:eastAsia="en-US"/>
        </w:rPr>
        <w:t>DEL CIERRE DE LA INSTRUCCIÓN</w:t>
      </w:r>
    </w:p>
    <w:p w:rsidR="00E35151" w:rsidRPr="00E053DD" w:rsidRDefault="00E053DD" w:rsidP="005B6D8F">
      <w:pPr>
        <w:spacing w:before="160"/>
        <w:rPr>
          <w:rFonts w:ascii="Arial" w:hAnsi="Arial" w:cs="Arial"/>
          <w:color w:val="000000"/>
          <w:sz w:val="20"/>
          <w:szCs w:val="20"/>
          <w:lang w:eastAsia="en-US"/>
        </w:rPr>
      </w:pPr>
      <w:r w:rsidRPr="00E053DD">
        <w:rPr>
          <w:rFonts w:ascii="Arial" w:hAnsi="Arial" w:cs="Arial"/>
          <w:color w:val="000000"/>
          <w:sz w:val="20"/>
          <w:szCs w:val="20"/>
          <w:lang w:eastAsia="en-US"/>
        </w:rPr>
        <w:t>ARTÍCULO 49</w:t>
      </w:r>
      <w:r w:rsidR="00E35151">
        <w:rPr>
          <w:rFonts w:ascii="Arial" w:hAnsi="Arial" w:cs="Arial"/>
          <w:color w:val="000000"/>
          <w:sz w:val="20"/>
          <w:szCs w:val="20"/>
          <w:lang w:eastAsia="en-US"/>
        </w:rPr>
        <w:tab/>
      </w:r>
      <w:r w:rsidR="00E35151">
        <w:rPr>
          <w:rFonts w:ascii="Arial" w:hAnsi="Arial" w:cs="Arial"/>
          <w:color w:val="000000"/>
          <w:sz w:val="20"/>
          <w:szCs w:val="20"/>
          <w:lang w:eastAsia="en-US"/>
        </w:rPr>
        <w:tab/>
      </w:r>
      <w:r w:rsidR="00E35151">
        <w:rPr>
          <w:rFonts w:ascii="Arial" w:hAnsi="Arial" w:cs="Arial"/>
          <w:color w:val="000000"/>
          <w:sz w:val="20"/>
          <w:szCs w:val="20"/>
          <w:lang w:eastAsia="en-US"/>
        </w:rPr>
        <w:tab/>
      </w:r>
      <w:r w:rsidR="00E35151">
        <w:rPr>
          <w:rFonts w:ascii="Arial" w:hAnsi="Arial" w:cs="Arial"/>
          <w:color w:val="000000"/>
          <w:sz w:val="20"/>
          <w:szCs w:val="20"/>
          <w:lang w:eastAsia="en-US"/>
        </w:rPr>
        <w:tab/>
      </w:r>
      <w:r w:rsidR="00E35151">
        <w:rPr>
          <w:rFonts w:ascii="Arial" w:hAnsi="Arial" w:cs="Arial"/>
          <w:color w:val="000000"/>
          <w:sz w:val="20"/>
          <w:szCs w:val="20"/>
          <w:lang w:eastAsia="en-US"/>
        </w:rPr>
        <w:tab/>
      </w:r>
      <w:r w:rsidR="00E35151">
        <w:rPr>
          <w:rFonts w:ascii="Arial" w:hAnsi="Arial" w:cs="Arial"/>
          <w:color w:val="000000"/>
          <w:sz w:val="20"/>
          <w:szCs w:val="20"/>
          <w:lang w:eastAsia="en-US"/>
        </w:rPr>
        <w:tab/>
      </w:r>
      <w:r w:rsidR="00E35151">
        <w:rPr>
          <w:rFonts w:ascii="Arial" w:hAnsi="Arial" w:cs="Arial"/>
          <w:color w:val="000000"/>
          <w:sz w:val="20"/>
          <w:szCs w:val="20"/>
          <w:lang w:eastAsia="en-US"/>
        </w:rPr>
        <w:tab/>
      </w:r>
      <w:r w:rsidR="00E35151">
        <w:rPr>
          <w:rFonts w:ascii="Arial" w:hAnsi="Arial" w:cs="Arial"/>
          <w:color w:val="000000"/>
          <w:sz w:val="20"/>
          <w:szCs w:val="20"/>
          <w:lang w:eastAsia="en-US"/>
        </w:rPr>
        <w:tab/>
      </w:r>
      <w:r w:rsidR="00E35151">
        <w:rPr>
          <w:rFonts w:ascii="Arial" w:hAnsi="Arial" w:cs="Arial"/>
          <w:color w:val="000000"/>
          <w:sz w:val="20"/>
          <w:szCs w:val="20"/>
          <w:lang w:eastAsia="en-US"/>
        </w:rPr>
        <w:tab/>
      </w:r>
      <w:r w:rsidR="00E35151">
        <w:rPr>
          <w:rFonts w:ascii="Arial" w:hAnsi="Arial" w:cs="Arial"/>
          <w:color w:val="000000"/>
          <w:sz w:val="20"/>
          <w:szCs w:val="20"/>
          <w:lang w:eastAsia="en-US"/>
        </w:rPr>
        <w:tab/>
      </w:r>
      <w:r w:rsidR="00E35151">
        <w:rPr>
          <w:rFonts w:ascii="Arial" w:hAnsi="Arial" w:cs="Arial"/>
          <w:color w:val="000000"/>
          <w:sz w:val="20"/>
          <w:szCs w:val="20"/>
          <w:lang w:eastAsia="en-US"/>
        </w:rPr>
        <w:tab/>
      </w:r>
      <w:r w:rsidR="001172A8">
        <w:rPr>
          <w:rFonts w:ascii="Arial" w:hAnsi="Arial" w:cs="Arial"/>
          <w:color w:val="000000"/>
          <w:sz w:val="20"/>
          <w:szCs w:val="20"/>
          <w:lang w:eastAsia="en-US"/>
        </w:rPr>
        <w:t>26</w:t>
      </w:r>
    </w:p>
    <w:p w:rsidR="00E053DD" w:rsidRPr="00E053DD" w:rsidRDefault="00E053DD" w:rsidP="005B6D8F">
      <w:pPr>
        <w:spacing w:before="160"/>
        <w:rPr>
          <w:rFonts w:ascii="Arial" w:hAnsi="Arial" w:cs="Arial"/>
          <w:b/>
          <w:bCs/>
          <w:color w:val="000000"/>
          <w:sz w:val="20"/>
          <w:szCs w:val="20"/>
          <w:lang w:eastAsia="en-US"/>
        </w:rPr>
      </w:pPr>
      <w:r w:rsidRPr="00E053DD">
        <w:rPr>
          <w:rFonts w:ascii="Arial" w:hAnsi="Arial" w:cs="Arial"/>
          <w:b/>
          <w:bCs/>
          <w:color w:val="000000"/>
          <w:sz w:val="20"/>
          <w:szCs w:val="20"/>
          <w:lang w:eastAsia="en-US"/>
        </w:rPr>
        <w:t>DEL ANTEPROYECTO DE RESOLUCIÓN</w:t>
      </w:r>
    </w:p>
    <w:p w:rsidR="00E35151" w:rsidRPr="00E053DD" w:rsidRDefault="00E053DD" w:rsidP="005B6D8F">
      <w:pPr>
        <w:spacing w:before="160"/>
        <w:rPr>
          <w:rFonts w:ascii="Arial" w:hAnsi="Arial" w:cs="Arial"/>
          <w:color w:val="000000"/>
          <w:sz w:val="20"/>
          <w:szCs w:val="20"/>
          <w:lang w:eastAsia="en-US"/>
        </w:rPr>
      </w:pPr>
      <w:r w:rsidRPr="00E053DD">
        <w:rPr>
          <w:rFonts w:ascii="Arial" w:hAnsi="Arial" w:cs="Arial"/>
          <w:color w:val="000000"/>
          <w:sz w:val="20"/>
          <w:szCs w:val="20"/>
          <w:lang w:eastAsia="en-US"/>
        </w:rPr>
        <w:t>ARTÍCULO 50</w:t>
      </w:r>
      <w:r w:rsidR="00E35151">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1172A8">
        <w:rPr>
          <w:rFonts w:ascii="Arial" w:hAnsi="Arial" w:cs="Arial"/>
          <w:color w:val="000000"/>
          <w:sz w:val="20"/>
          <w:szCs w:val="20"/>
          <w:lang w:eastAsia="en-US"/>
        </w:rPr>
        <w:t>26</w:t>
      </w:r>
    </w:p>
    <w:p w:rsidR="00E053DD" w:rsidRPr="00E053DD" w:rsidRDefault="00E053DD" w:rsidP="005B6D8F">
      <w:pPr>
        <w:spacing w:before="160"/>
        <w:rPr>
          <w:rFonts w:ascii="Arial" w:hAnsi="Arial" w:cs="Arial"/>
          <w:b/>
          <w:bCs/>
          <w:color w:val="000000"/>
          <w:sz w:val="20"/>
          <w:szCs w:val="20"/>
          <w:lang w:eastAsia="en-US"/>
        </w:rPr>
      </w:pPr>
      <w:r w:rsidRPr="00E053DD">
        <w:rPr>
          <w:rFonts w:ascii="Arial" w:hAnsi="Arial" w:cs="Arial"/>
          <w:b/>
          <w:bCs/>
          <w:color w:val="000000"/>
          <w:sz w:val="20"/>
          <w:szCs w:val="20"/>
          <w:lang w:eastAsia="en-US"/>
        </w:rPr>
        <w:t>DE LA DICTAMINACIÓN DEL PROYECTO DE RESOLUCIÓN POR LA COMISIÓN</w:t>
      </w:r>
    </w:p>
    <w:p w:rsidR="00E053DD" w:rsidRPr="00E053DD" w:rsidRDefault="00E053DD" w:rsidP="005B6D8F">
      <w:pPr>
        <w:spacing w:before="160"/>
        <w:rPr>
          <w:rFonts w:ascii="Arial" w:hAnsi="Arial" w:cs="Arial"/>
          <w:color w:val="000000"/>
          <w:sz w:val="20"/>
          <w:szCs w:val="20"/>
          <w:lang w:eastAsia="en-US"/>
        </w:rPr>
      </w:pPr>
      <w:r w:rsidRPr="00E053DD">
        <w:rPr>
          <w:rFonts w:ascii="Arial" w:hAnsi="Arial" w:cs="Arial"/>
          <w:color w:val="000000"/>
          <w:sz w:val="20"/>
          <w:szCs w:val="20"/>
          <w:lang w:eastAsia="en-US"/>
        </w:rPr>
        <w:t>ARTÍCULO 51</w:t>
      </w:r>
      <w:r w:rsidRPr="00E053DD">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1172A8">
        <w:rPr>
          <w:rFonts w:ascii="Arial" w:hAnsi="Arial" w:cs="Arial"/>
          <w:color w:val="000000"/>
          <w:sz w:val="20"/>
          <w:szCs w:val="20"/>
          <w:lang w:eastAsia="en-US"/>
        </w:rPr>
        <w:t>26</w:t>
      </w:r>
    </w:p>
    <w:p w:rsidR="00E053DD" w:rsidRPr="00E053DD" w:rsidRDefault="00E053DD" w:rsidP="005B6D8F">
      <w:pPr>
        <w:spacing w:before="160"/>
        <w:rPr>
          <w:rFonts w:ascii="Arial" w:hAnsi="Arial" w:cs="Arial"/>
          <w:b/>
          <w:bCs/>
          <w:color w:val="000000"/>
          <w:sz w:val="20"/>
          <w:szCs w:val="20"/>
          <w:lang w:eastAsia="en-US"/>
        </w:rPr>
      </w:pPr>
      <w:r w:rsidRPr="00E053DD">
        <w:rPr>
          <w:rFonts w:ascii="Arial" w:hAnsi="Arial" w:cs="Arial"/>
          <w:b/>
          <w:bCs/>
          <w:color w:val="000000"/>
          <w:sz w:val="20"/>
          <w:szCs w:val="20"/>
          <w:lang w:eastAsia="en-US"/>
        </w:rPr>
        <w:t>DE LA RESOLUCIÓN DEL CONSEJO GENERAL</w:t>
      </w:r>
    </w:p>
    <w:p w:rsidR="00C0194B" w:rsidRPr="00E053DD" w:rsidRDefault="00E053DD" w:rsidP="005B6D8F">
      <w:pPr>
        <w:spacing w:before="160"/>
        <w:rPr>
          <w:rFonts w:ascii="Arial" w:hAnsi="Arial" w:cs="Arial"/>
          <w:color w:val="000000"/>
          <w:sz w:val="20"/>
          <w:szCs w:val="20"/>
          <w:lang w:eastAsia="en-US"/>
        </w:rPr>
      </w:pPr>
      <w:r w:rsidRPr="00E053DD">
        <w:rPr>
          <w:rFonts w:ascii="Arial" w:hAnsi="Arial" w:cs="Arial"/>
          <w:color w:val="000000"/>
          <w:sz w:val="20"/>
          <w:szCs w:val="20"/>
          <w:lang w:eastAsia="en-US"/>
        </w:rPr>
        <w:t>ARTÍCULO 52</w:t>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1172A8">
        <w:rPr>
          <w:rFonts w:ascii="Arial" w:hAnsi="Arial" w:cs="Arial"/>
          <w:color w:val="000000"/>
          <w:sz w:val="20"/>
          <w:szCs w:val="20"/>
          <w:lang w:eastAsia="en-US"/>
        </w:rPr>
        <w:t>26</w:t>
      </w:r>
    </w:p>
    <w:p w:rsidR="00E053DD" w:rsidRPr="00E053DD" w:rsidRDefault="00E053DD" w:rsidP="005B6D8F">
      <w:pPr>
        <w:spacing w:before="160"/>
        <w:rPr>
          <w:rFonts w:ascii="Arial" w:hAnsi="Arial" w:cs="Arial"/>
          <w:b/>
          <w:bCs/>
          <w:color w:val="000000"/>
          <w:sz w:val="20"/>
          <w:szCs w:val="20"/>
          <w:lang w:eastAsia="en-US"/>
        </w:rPr>
      </w:pPr>
      <w:r w:rsidRPr="00E053DD">
        <w:rPr>
          <w:rFonts w:ascii="Arial" w:hAnsi="Arial" w:cs="Arial"/>
          <w:b/>
          <w:bCs/>
          <w:color w:val="000000"/>
          <w:sz w:val="20"/>
          <w:szCs w:val="20"/>
          <w:lang w:eastAsia="en-US"/>
        </w:rPr>
        <w:t>CAPÍTULO II</w:t>
      </w:r>
    </w:p>
    <w:p w:rsidR="00E053DD" w:rsidRPr="00E053DD" w:rsidRDefault="00E053DD" w:rsidP="005B6D8F">
      <w:pPr>
        <w:spacing w:before="160"/>
        <w:rPr>
          <w:rFonts w:ascii="Arial" w:hAnsi="Arial" w:cs="Arial"/>
          <w:b/>
          <w:color w:val="000000"/>
          <w:sz w:val="20"/>
          <w:szCs w:val="20"/>
          <w:lang w:eastAsia="en-US"/>
        </w:rPr>
      </w:pPr>
      <w:r w:rsidRPr="00E053DD">
        <w:rPr>
          <w:rFonts w:ascii="Arial" w:hAnsi="Arial" w:cs="Arial"/>
          <w:b/>
          <w:color w:val="000000"/>
          <w:sz w:val="20"/>
          <w:szCs w:val="20"/>
          <w:lang w:eastAsia="en-US"/>
        </w:rPr>
        <w:t>DEL PROCEDIMIENTO SANCIONADOR ESPECIAL DE LA PROCEDENCIA</w:t>
      </w:r>
    </w:p>
    <w:p w:rsidR="00E053DD" w:rsidRPr="00E053DD" w:rsidRDefault="00E053DD" w:rsidP="005B6D8F">
      <w:pPr>
        <w:spacing w:before="160"/>
        <w:rPr>
          <w:rFonts w:ascii="Arial" w:hAnsi="Arial" w:cs="Arial"/>
          <w:color w:val="000000"/>
          <w:sz w:val="20"/>
          <w:szCs w:val="20"/>
          <w:lang w:eastAsia="en-US"/>
        </w:rPr>
      </w:pPr>
      <w:r w:rsidRPr="00E053DD">
        <w:rPr>
          <w:rFonts w:ascii="Arial" w:hAnsi="Arial" w:cs="Arial"/>
          <w:color w:val="000000"/>
          <w:sz w:val="20"/>
          <w:szCs w:val="20"/>
          <w:lang w:eastAsia="en-US"/>
        </w:rPr>
        <w:lastRenderedPageBreak/>
        <w:t>ARTÍCULO 53</w:t>
      </w:r>
      <w:r w:rsidRPr="00E053DD">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7916AB">
        <w:rPr>
          <w:rFonts w:ascii="Arial" w:hAnsi="Arial" w:cs="Arial"/>
          <w:color w:val="000000"/>
          <w:sz w:val="20"/>
          <w:szCs w:val="20"/>
          <w:lang w:eastAsia="en-US"/>
        </w:rPr>
        <w:t>2</w:t>
      </w:r>
      <w:r w:rsidRPr="00E053DD">
        <w:rPr>
          <w:rFonts w:ascii="Arial" w:hAnsi="Arial" w:cs="Arial"/>
          <w:color w:val="000000"/>
          <w:sz w:val="20"/>
          <w:szCs w:val="20"/>
          <w:lang w:eastAsia="en-US"/>
        </w:rPr>
        <w:t>7</w:t>
      </w:r>
    </w:p>
    <w:p w:rsidR="00E053DD" w:rsidRPr="00E053DD" w:rsidRDefault="00E053DD" w:rsidP="005B6D8F">
      <w:pPr>
        <w:spacing w:before="160"/>
        <w:rPr>
          <w:rFonts w:ascii="Arial" w:hAnsi="Arial" w:cs="Arial"/>
          <w:b/>
          <w:bCs/>
          <w:color w:val="000000"/>
          <w:sz w:val="20"/>
          <w:szCs w:val="20"/>
          <w:lang w:eastAsia="en-US"/>
        </w:rPr>
      </w:pPr>
      <w:r w:rsidRPr="00E053DD">
        <w:rPr>
          <w:rFonts w:ascii="Arial" w:hAnsi="Arial" w:cs="Arial"/>
          <w:b/>
          <w:bCs/>
          <w:color w:val="000000"/>
          <w:sz w:val="20"/>
          <w:szCs w:val="20"/>
          <w:lang w:eastAsia="en-US"/>
        </w:rPr>
        <w:t>DE LA PREVENCIÓN</w:t>
      </w:r>
    </w:p>
    <w:p w:rsidR="00E053DD" w:rsidRPr="00E053DD" w:rsidRDefault="00E053DD" w:rsidP="005B6D8F">
      <w:pPr>
        <w:spacing w:before="160"/>
        <w:rPr>
          <w:rFonts w:ascii="Arial" w:hAnsi="Arial" w:cs="Arial"/>
          <w:color w:val="000000"/>
          <w:sz w:val="20"/>
          <w:szCs w:val="20"/>
          <w:lang w:eastAsia="en-US"/>
        </w:rPr>
      </w:pPr>
      <w:r w:rsidRPr="00E053DD">
        <w:rPr>
          <w:rFonts w:ascii="Arial" w:hAnsi="Arial" w:cs="Arial"/>
          <w:color w:val="000000"/>
          <w:sz w:val="20"/>
          <w:szCs w:val="20"/>
          <w:lang w:eastAsia="en-US"/>
        </w:rPr>
        <w:t>ARTÍCULO 54</w:t>
      </w:r>
      <w:r w:rsidRPr="00E053DD">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7916AB">
        <w:rPr>
          <w:rFonts w:ascii="Arial" w:hAnsi="Arial" w:cs="Arial"/>
          <w:color w:val="000000"/>
          <w:sz w:val="20"/>
          <w:szCs w:val="20"/>
          <w:lang w:eastAsia="en-US"/>
        </w:rPr>
        <w:t>2</w:t>
      </w:r>
      <w:r w:rsidRPr="00E053DD">
        <w:rPr>
          <w:rFonts w:ascii="Arial" w:hAnsi="Arial" w:cs="Arial"/>
          <w:color w:val="000000"/>
          <w:sz w:val="20"/>
          <w:szCs w:val="20"/>
          <w:lang w:eastAsia="en-US"/>
        </w:rPr>
        <w:t>7</w:t>
      </w:r>
    </w:p>
    <w:p w:rsidR="00E053DD" w:rsidRPr="00E053DD" w:rsidRDefault="00E053DD" w:rsidP="005B6D8F">
      <w:pPr>
        <w:spacing w:before="160"/>
        <w:rPr>
          <w:rFonts w:ascii="Arial" w:hAnsi="Arial" w:cs="Arial"/>
          <w:b/>
          <w:bCs/>
          <w:color w:val="000000"/>
          <w:sz w:val="20"/>
          <w:szCs w:val="20"/>
          <w:lang w:eastAsia="en-US"/>
        </w:rPr>
      </w:pPr>
      <w:r w:rsidRPr="00E053DD">
        <w:rPr>
          <w:rFonts w:ascii="Arial" w:hAnsi="Arial" w:cs="Arial"/>
          <w:b/>
          <w:bCs/>
          <w:color w:val="000000"/>
          <w:sz w:val="20"/>
          <w:szCs w:val="20"/>
          <w:lang w:eastAsia="en-US"/>
        </w:rPr>
        <w:t>DE LAS CAUSALES DE IMPROCEDENCIA</w:t>
      </w:r>
    </w:p>
    <w:p w:rsidR="00E053DD" w:rsidRPr="00E053DD" w:rsidRDefault="00E053DD" w:rsidP="005B6D8F">
      <w:pPr>
        <w:spacing w:before="160"/>
        <w:rPr>
          <w:rFonts w:ascii="Arial" w:hAnsi="Arial" w:cs="Arial"/>
          <w:color w:val="000000"/>
          <w:sz w:val="20"/>
          <w:szCs w:val="20"/>
          <w:lang w:eastAsia="en-US"/>
        </w:rPr>
      </w:pPr>
      <w:r w:rsidRPr="00E053DD">
        <w:rPr>
          <w:rFonts w:ascii="Arial" w:hAnsi="Arial" w:cs="Arial"/>
          <w:color w:val="000000"/>
          <w:sz w:val="20"/>
          <w:szCs w:val="20"/>
          <w:lang w:eastAsia="en-US"/>
        </w:rPr>
        <w:t>ARTÍCULO 55</w:t>
      </w:r>
      <w:r w:rsidRPr="00E053DD">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C0194B">
        <w:rPr>
          <w:rFonts w:ascii="Arial" w:hAnsi="Arial" w:cs="Arial"/>
          <w:color w:val="000000"/>
          <w:sz w:val="20"/>
          <w:szCs w:val="20"/>
          <w:lang w:eastAsia="en-US"/>
        </w:rPr>
        <w:tab/>
      </w:r>
      <w:r w:rsidR="007916AB">
        <w:rPr>
          <w:rFonts w:ascii="Arial" w:hAnsi="Arial" w:cs="Arial"/>
          <w:color w:val="000000"/>
          <w:sz w:val="20"/>
          <w:szCs w:val="20"/>
          <w:lang w:eastAsia="en-US"/>
        </w:rPr>
        <w:t>2</w:t>
      </w:r>
      <w:r w:rsidRPr="00E053DD">
        <w:rPr>
          <w:rFonts w:ascii="Arial" w:hAnsi="Arial" w:cs="Arial"/>
          <w:color w:val="000000"/>
          <w:sz w:val="20"/>
          <w:szCs w:val="20"/>
          <w:lang w:eastAsia="en-US"/>
        </w:rPr>
        <w:t>7</w:t>
      </w:r>
    </w:p>
    <w:p w:rsidR="00E053DD" w:rsidRPr="00E053DD" w:rsidRDefault="00E053DD" w:rsidP="005B6D8F">
      <w:pPr>
        <w:spacing w:before="160"/>
        <w:rPr>
          <w:rFonts w:ascii="Arial" w:hAnsi="Arial" w:cs="Arial"/>
          <w:b/>
          <w:bCs/>
          <w:color w:val="000000"/>
          <w:sz w:val="20"/>
          <w:szCs w:val="20"/>
          <w:lang w:eastAsia="en-US"/>
        </w:rPr>
      </w:pPr>
      <w:r w:rsidRPr="00E053DD">
        <w:rPr>
          <w:rFonts w:ascii="Arial" w:hAnsi="Arial" w:cs="Arial"/>
          <w:b/>
          <w:bCs/>
          <w:color w:val="000000"/>
          <w:sz w:val="20"/>
          <w:szCs w:val="20"/>
          <w:lang w:eastAsia="en-US"/>
        </w:rPr>
        <w:t>DE LA COLABORACIÓN DE LOS ÓRGANOS DESCONCENTRADOS</w:t>
      </w:r>
    </w:p>
    <w:p w:rsidR="00E053DD" w:rsidRPr="00E053DD" w:rsidRDefault="00E053DD" w:rsidP="005B6D8F">
      <w:pPr>
        <w:spacing w:before="160"/>
        <w:rPr>
          <w:rFonts w:ascii="Arial" w:hAnsi="Arial" w:cs="Arial"/>
          <w:bCs/>
          <w:color w:val="000000"/>
          <w:sz w:val="20"/>
          <w:szCs w:val="20"/>
          <w:lang w:eastAsia="en-US"/>
        </w:rPr>
      </w:pPr>
      <w:r w:rsidRPr="00E053DD">
        <w:rPr>
          <w:rFonts w:ascii="Arial" w:hAnsi="Arial" w:cs="Arial"/>
          <w:b/>
          <w:bCs/>
          <w:color w:val="000000"/>
          <w:sz w:val="20"/>
          <w:szCs w:val="20"/>
          <w:lang w:eastAsia="en-US"/>
        </w:rPr>
        <w:t>ARTÍCULO 56</w:t>
      </w:r>
      <w:r w:rsidRPr="00E053DD">
        <w:rPr>
          <w:rFonts w:ascii="Arial" w:hAnsi="Arial" w:cs="Arial"/>
          <w:b/>
          <w:bCs/>
          <w:color w:val="000000"/>
          <w:sz w:val="20"/>
          <w:szCs w:val="20"/>
          <w:lang w:eastAsia="en-US"/>
        </w:rPr>
        <w:tab/>
      </w:r>
      <w:r w:rsidR="00BA5C74">
        <w:rPr>
          <w:rFonts w:ascii="Arial" w:hAnsi="Arial" w:cs="Arial"/>
          <w:b/>
          <w:bCs/>
          <w:color w:val="000000"/>
          <w:sz w:val="20"/>
          <w:szCs w:val="20"/>
          <w:lang w:eastAsia="en-US"/>
        </w:rPr>
        <w:tab/>
      </w:r>
      <w:r w:rsidR="00BA5C74">
        <w:rPr>
          <w:rFonts w:ascii="Arial" w:hAnsi="Arial" w:cs="Arial"/>
          <w:b/>
          <w:bCs/>
          <w:color w:val="000000"/>
          <w:sz w:val="20"/>
          <w:szCs w:val="20"/>
          <w:lang w:eastAsia="en-US"/>
        </w:rPr>
        <w:tab/>
      </w:r>
      <w:r w:rsidR="00BA5C74">
        <w:rPr>
          <w:rFonts w:ascii="Arial" w:hAnsi="Arial" w:cs="Arial"/>
          <w:b/>
          <w:bCs/>
          <w:color w:val="000000"/>
          <w:sz w:val="20"/>
          <w:szCs w:val="20"/>
          <w:lang w:eastAsia="en-US"/>
        </w:rPr>
        <w:tab/>
      </w:r>
      <w:r w:rsidR="00BA5C74">
        <w:rPr>
          <w:rFonts w:ascii="Arial" w:hAnsi="Arial" w:cs="Arial"/>
          <w:b/>
          <w:bCs/>
          <w:color w:val="000000"/>
          <w:sz w:val="20"/>
          <w:szCs w:val="20"/>
          <w:lang w:eastAsia="en-US"/>
        </w:rPr>
        <w:tab/>
      </w:r>
      <w:r w:rsidR="00BA5C74">
        <w:rPr>
          <w:rFonts w:ascii="Arial" w:hAnsi="Arial" w:cs="Arial"/>
          <w:b/>
          <w:bCs/>
          <w:color w:val="000000"/>
          <w:sz w:val="20"/>
          <w:szCs w:val="20"/>
          <w:lang w:eastAsia="en-US"/>
        </w:rPr>
        <w:tab/>
      </w:r>
      <w:r w:rsidR="00BA5C74">
        <w:rPr>
          <w:rFonts w:ascii="Arial" w:hAnsi="Arial" w:cs="Arial"/>
          <w:b/>
          <w:bCs/>
          <w:color w:val="000000"/>
          <w:sz w:val="20"/>
          <w:szCs w:val="20"/>
          <w:lang w:eastAsia="en-US"/>
        </w:rPr>
        <w:tab/>
      </w:r>
      <w:r w:rsidR="00BA5C74">
        <w:rPr>
          <w:rFonts w:ascii="Arial" w:hAnsi="Arial" w:cs="Arial"/>
          <w:b/>
          <w:bCs/>
          <w:color w:val="000000"/>
          <w:sz w:val="20"/>
          <w:szCs w:val="20"/>
          <w:lang w:eastAsia="en-US"/>
        </w:rPr>
        <w:tab/>
      </w:r>
      <w:r w:rsidR="00BA5C74">
        <w:rPr>
          <w:rFonts w:ascii="Arial" w:hAnsi="Arial" w:cs="Arial"/>
          <w:b/>
          <w:bCs/>
          <w:color w:val="000000"/>
          <w:sz w:val="20"/>
          <w:szCs w:val="20"/>
          <w:lang w:eastAsia="en-US"/>
        </w:rPr>
        <w:tab/>
      </w:r>
      <w:r w:rsidR="00BA5C74">
        <w:rPr>
          <w:rFonts w:ascii="Arial" w:hAnsi="Arial" w:cs="Arial"/>
          <w:b/>
          <w:bCs/>
          <w:color w:val="000000"/>
          <w:sz w:val="20"/>
          <w:szCs w:val="20"/>
          <w:lang w:eastAsia="en-US"/>
        </w:rPr>
        <w:tab/>
      </w:r>
      <w:r w:rsidR="00BA5C74">
        <w:rPr>
          <w:rFonts w:ascii="Arial" w:hAnsi="Arial" w:cs="Arial"/>
          <w:b/>
          <w:bCs/>
          <w:color w:val="000000"/>
          <w:sz w:val="20"/>
          <w:szCs w:val="20"/>
          <w:lang w:eastAsia="en-US"/>
        </w:rPr>
        <w:tab/>
      </w:r>
      <w:r w:rsidR="007916AB">
        <w:rPr>
          <w:rFonts w:ascii="Arial" w:hAnsi="Arial" w:cs="Arial"/>
          <w:bCs/>
          <w:color w:val="000000"/>
          <w:sz w:val="20"/>
          <w:szCs w:val="20"/>
          <w:lang w:eastAsia="en-US"/>
        </w:rPr>
        <w:t>28</w:t>
      </w:r>
    </w:p>
    <w:p w:rsidR="00E053DD" w:rsidRPr="00E053DD" w:rsidRDefault="00E053DD" w:rsidP="005B6D8F">
      <w:pPr>
        <w:spacing w:before="160"/>
        <w:rPr>
          <w:rFonts w:ascii="Arial" w:hAnsi="Arial" w:cs="Arial"/>
          <w:b/>
          <w:bCs/>
          <w:color w:val="000000"/>
          <w:sz w:val="20"/>
          <w:szCs w:val="20"/>
          <w:lang w:eastAsia="en-US"/>
        </w:rPr>
      </w:pPr>
      <w:r w:rsidRPr="00E053DD">
        <w:rPr>
          <w:rFonts w:ascii="Arial" w:hAnsi="Arial" w:cs="Arial"/>
          <w:b/>
          <w:bCs/>
          <w:color w:val="000000"/>
          <w:sz w:val="20"/>
          <w:szCs w:val="20"/>
          <w:lang w:eastAsia="en-US"/>
        </w:rPr>
        <w:t>DE LA ADMISIÓN</w:t>
      </w:r>
    </w:p>
    <w:p w:rsidR="00E053DD" w:rsidRPr="00E053DD" w:rsidRDefault="00E053DD" w:rsidP="005B6D8F">
      <w:pPr>
        <w:spacing w:before="160"/>
        <w:rPr>
          <w:rFonts w:ascii="Arial" w:hAnsi="Arial" w:cs="Arial"/>
          <w:color w:val="000000"/>
          <w:sz w:val="20"/>
          <w:szCs w:val="20"/>
          <w:lang w:eastAsia="en-US"/>
        </w:rPr>
      </w:pPr>
      <w:r w:rsidRPr="00E053DD">
        <w:rPr>
          <w:rFonts w:ascii="Arial" w:hAnsi="Arial" w:cs="Arial"/>
          <w:color w:val="000000"/>
          <w:sz w:val="20"/>
          <w:szCs w:val="20"/>
          <w:lang w:eastAsia="en-US"/>
        </w:rPr>
        <w:t>ARTÍCULO 57</w:t>
      </w:r>
      <w:r w:rsidRPr="00E053DD">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7916AB">
        <w:rPr>
          <w:rFonts w:ascii="Arial" w:hAnsi="Arial" w:cs="Arial"/>
          <w:color w:val="000000"/>
          <w:sz w:val="20"/>
          <w:szCs w:val="20"/>
          <w:lang w:eastAsia="en-US"/>
        </w:rPr>
        <w:t>28</w:t>
      </w:r>
    </w:p>
    <w:p w:rsidR="00E053DD" w:rsidRPr="00E053DD" w:rsidRDefault="00E053DD" w:rsidP="005B6D8F">
      <w:pPr>
        <w:spacing w:before="160"/>
        <w:rPr>
          <w:rFonts w:ascii="Arial" w:hAnsi="Arial" w:cs="Arial"/>
          <w:b/>
          <w:bCs/>
          <w:color w:val="000000"/>
          <w:sz w:val="20"/>
          <w:szCs w:val="20"/>
          <w:lang w:eastAsia="en-US"/>
        </w:rPr>
      </w:pPr>
      <w:r w:rsidRPr="00E053DD">
        <w:rPr>
          <w:rFonts w:ascii="Arial" w:hAnsi="Arial" w:cs="Arial"/>
          <w:b/>
          <w:bCs/>
          <w:color w:val="000000"/>
          <w:sz w:val="20"/>
          <w:szCs w:val="20"/>
          <w:lang w:eastAsia="en-US"/>
        </w:rPr>
        <w:t>DEL EMPLAZAMIENTO</w:t>
      </w:r>
    </w:p>
    <w:p w:rsidR="00E053DD" w:rsidRPr="00E053DD" w:rsidRDefault="00E053DD" w:rsidP="005B6D8F">
      <w:pPr>
        <w:spacing w:before="160"/>
        <w:rPr>
          <w:rFonts w:ascii="Arial" w:hAnsi="Arial" w:cs="Arial"/>
          <w:color w:val="000000"/>
          <w:sz w:val="20"/>
          <w:szCs w:val="20"/>
          <w:lang w:eastAsia="en-US"/>
        </w:rPr>
      </w:pPr>
      <w:r w:rsidRPr="00E053DD">
        <w:rPr>
          <w:rFonts w:ascii="Arial" w:hAnsi="Arial" w:cs="Arial"/>
          <w:color w:val="000000"/>
          <w:sz w:val="20"/>
          <w:szCs w:val="20"/>
          <w:lang w:eastAsia="en-US"/>
        </w:rPr>
        <w:t>ARTÍCULO 58</w:t>
      </w:r>
      <w:r w:rsidRPr="00E053DD">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7916AB">
        <w:rPr>
          <w:rFonts w:ascii="Arial" w:hAnsi="Arial" w:cs="Arial"/>
          <w:color w:val="000000"/>
          <w:sz w:val="20"/>
          <w:szCs w:val="20"/>
          <w:lang w:eastAsia="en-US"/>
        </w:rPr>
        <w:t>28</w:t>
      </w:r>
    </w:p>
    <w:p w:rsidR="00E053DD" w:rsidRPr="00E053DD" w:rsidRDefault="00E053DD" w:rsidP="005B6D8F">
      <w:pPr>
        <w:spacing w:before="160"/>
        <w:rPr>
          <w:rFonts w:ascii="Arial" w:hAnsi="Arial" w:cs="Arial"/>
          <w:b/>
          <w:bCs/>
          <w:color w:val="000000"/>
          <w:sz w:val="20"/>
          <w:szCs w:val="20"/>
          <w:lang w:eastAsia="en-US"/>
        </w:rPr>
      </w:pPr>
      <w:r w:rsidRPr="00E053DD">
        <w:rPr>
          <w:rFonts w:ascii="Arial" w:hAnsi="Arial" w:cs="Arial"/>
          <w:b/>
          <w:bCs/>
          <w:color w:val="000000"/>
          <w:sz w:val="20"/>
          <w:szCs w:val="20"/>
          <w:lang w:eastAsia="en-US"/>
        </w:rPr>
        <w:t>DE LA AUDIENCIA DE PRUEBAS Y ALEGATOS</w:t>
      </w:r>
    </w:p>
    <w:p w:rsidR="00E053DD" w:rsidRPr="00E053DD" w:rsidRDefault="00E053DD" w:rsidP="005B6D8F">
      <w:pPr>
        <w:spacing w:before="160"/>
        <w:rPr>
          <w:rFonts w:ascii="Arial" w:hAnsi="Arial" w:cs="Arial"/>
          <w:color w:val="000000"/>
          <w:sz w:val="20"/>
          <w:szCs w:val="20"/>
          <w:lang w:eastAsia="en-US"/>
        </w:rPr>
      </w:pPr>
      <w:r w:rsidRPr="00E053DD">
        <w:rPr>
          <w:rFonts w:ascii="Arial" w:hAnsi="Arial" w:cs="Arial"/>
          <w:color w:val="000000"/>
          <w:sz w:val="20"/>
          <w:szCs w:val="20"/>
          <w:lang w:eastAsia="en-US"/>
        </w:rPr>
        <w:t>ARTÍCULO 59</w:t>
      </w:r>
      <w:r w:rsidRPr="00E053DD">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7916AB">
        <w:rPr>
          <w:rFonts w:ascii="Arial" w:hAnsi="Arial" w:cs="Arial"/>
          <w:color w:val="000000"/>
          <w:sz w:val="20"/>
          <w:szCs w:val="20"/>
          <w:lang w:eastAsia="en-US"/>
        </w:rPr>
        <w:t>2</w:t>
      </w:r>
      <w:r w:rsidRPr="00E053DD">
        <w:rPr>
          <w:rFonts w:ascii="Arial" w:hAnsi="Arial" w:cs="Arial"/>
          <w:color w:val="000000"/>
          <w:sz w:val="20"/>
          <w:szCs w:val="20"/>
          <w:lang w:eastAsia="en-US"/>
        </w:rPr>
        <w:t>8</w:t>
      </w:r>
    </w:p>
    <w:p w:rsidR="00E053DD" w:rsidRPr="00E053DD" w:rsidRDefault="00E053DD" w:rsidP="005B6D8F">
      <w:pPr>
        <w:spacing w:before="160"/>
        <w:rPr>
          <w:rFonts w:ascii="Arial" w:hAnsi="Arial" w:cs="Arial"/>
          <w:b/>
          <w:bCs/>
          <w:color w:val="000000"/>
          <w:sz w:val="20"/>
          <w:szCs w:val="20"/>
          <w:lang w:eastAsia="en-US"/>
        </w:rPr>
      </w:pPr>
      <w:r w:rsidRPr="00E053DD">
        <w:rPr>
          <w:rFonts w:ascii="Arial" w:hAnsi="Arial" w:cs="Arial"/>
          <w:b/>
          <w:bCs/>
          <w:color w:val="000000"/>
          <w:sz w:val="20"/>
          <w:szCs w:val="20"/>
          <w:lang w:eastAsia="en-US"/>
        </w:rPr>
        <w:t>DEL PROYECTO DE RESOLUCIÓN</w:t>
      </w:r>
    </w:p>
    <w:p w:rsidR="00E053DD" w:rsidRPr="00E053DD" w:rsidRDefault="00E053DD" w:rsidP="005B6D8F">
      <w:pPr>
        <w:spacing w:before="160"/>
        <w:rPr>
          <w:rFonts w:ascii="Arial" w:hAnsi="Arial" w:cs="Arial"/>
          <w:color w:val="000000"/>
          <w:sz w:val="20"/>
          <w:szCs w:val="20"/>
          <w:lang w:eastAsia="en-US"/>
        </w:rPr>
      </w:pPr>
      <w:r w:rsidRPr="00E053DD">
        <w:rPr>
          <w:rFonts w:ascii="Arial" w:hAnsi="Arial" w:cs="Arial"/>
          <w:color w:val="000000"/>
          <w:sz w:val="20"/>
          <w:szCs w:val="20"/>
          <w:lang w:eastAsia="en-US"/>
        </w:rPr>
        <w:t>ARTÍCULO 60</w:t>
      </w:r>
      <w:r w:rsidRPr="00E053DD">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7916AB">
        <w:rPr>
          <w:rFonts w:ascii="Arial" w:hAnsi="Arial" w:cs="Arial"/>
          <w:color w:val="000000"/>
          <w:sz w:val="20"/>
          <w:szCs w:val="20"/>
          <w:lang w:eastAsia="en-US"/>
        </w:rPr>
        <w:t>29</w:t>
      </w:r>
    </w:p>
    <w:p w:rsidR="00E053DD" w:rsidRPr="00E053DD" w:rsidRDefault="00E053DD" w:rsidP="005B6D8F">
      <w:pPr>
        <w:spacing w:before="160"/>
        <w:rPr>
          <w:rFonts w:ascii="Arial" w:hAnsi="Arial" w:cs="Arial"/>
          <w:b/>
          <w:bCs/>
          <w:color w:val="000000"/>
          <w:sz w:val="20"/>
          <w:szCs w:val="20"/>
          <w:lang w:eastAsia="en-US"/>
        </w:rPr>
      </w:pPr>
      <w:r w:rsidRPr="00E053DD">
        <w:rPr>
          <w:rFonts w:ascii="Arial" w:hAnsi="Arial" w:cs="Arial"/>
          <w:b/>
          <w:bCs/>
          <w:color w:val="000000"/>
          <w:sz w:val="20"/>
          <w:szCs w:val="20"/>
          <w:lang w:eastAsia="en-US"/>
        </w:rPr>
        <w:t>CAPÍTULO TERCERO</w:t>
      </w:r>
    </w:p>
    <w:p w:rsidR="00E053DD" w:rsidRPr="00E053DD" w:rsidRDefault="00E053DD" w:rsidP="005B6D8F">
      <w:pPr>
        <w:spacing w:before="160"/>
        <w:rPr>
          <w:rFonts w:ascii="Arial" w:hAnsi="Arial" w:cs="Arial"/>
          <w:b/>
          <w:bCs/>
          <w:color w:val="000000"/>
          <w:sz w:val="20"/>
          <w:szCs w:val="20"/>
          <w:lang w:eastAsia="en-US"/>
        </w:rPr>
      </w:pPr>
      <w:r w:rsidRPr="00E053DD">
        <w:rPr>
          <w:rFonts w:ascii="Arial" w:hAnsi="Arial" w:cs="Arial"/>
          <w:b/>
          <w:bCs/>
          <w:color w:val="000000"/>
          <w:sz w:val="20"/>
          <w:szCs w:val="20"/>
          <w:lang w:eastAsia="en-US"/>
        </w:rPr>
        <w:t>DE LAS MEDIDAS CAUTELARES DEL OBJETO Y LA PROCEDENCIA</w:t>
      </w:r>
    </w:p>
    <w:p w:rsidR="00E053DD" w:rsidRPr="00E053DD" w:rsidRDefault="00E053DD" w:rsidP="005B6D8F">
      <w:pPr>
        <w:spacing w:before="160"/>
        <w:rPr>
          <w:rFonts w:ascii="Arial" w:hAnsi="Arial" w:cs="Arial"/>
          <w:color w:val="000000"/>
          <w:sz w:val="20"/>
          <w:szCs w:val="20"/>
          <w:lang w:eastAsia="en-US"/>
        </w:rPr>
      </w:pPr>
      <w:r w:rsidRPr="00E053DD">
        <w:rPr>
          <w:rFonts w:ascii="Arial" w:hAnsi="Arial" w:cs="Arial"/>
          <w:color w:val="000000"/>
          <w:sz w:val="20"/>
          <w:szCs w:val="20"/>
          <w:lang w:eastAsia="en-US"/>
        </w:rPr>
        <w:t>ARTÍCULO 61</w:t>
      </w:r>
      <w:r w:rsidRPr="00E053DD">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7916AB">
        <w:rPr>
          <w:rFonts w:ascii="Arial" w:hAnsi="Arial" w:cs="Arial"/>
          <w:color w:val="000000"/>
          <w:sz w:val="20"/>
          <w:szCs w:val="20"/>
          <w:lang w:eastAsia="en-US"/>
        </w:rPr>
        <w:t>29</w:t>
      </w:r>
    </w:p>
    <w:p w:rsidR="00E053DD" w:rsidRPr="00E053DD" w:rsidRDefault="00E053DD" w:rsidP="005B6D8F">
      <w:pPr>
        <w:spacing w:before="160"/>
        <w:rPr>
          <w:rFonts w:ascii="Arial" w:hAnsi="Arial" w:cs="Arial"/>
          <w:color w:val="000000"/>
          <w:sz w:val="20"/>
          <w:szCs w:val="20"/>
          <w:lang w:eastAsia="en-US"/>
        </w:rPr>
      </w:pPr>
      <w:r w:rsidRPr="00E053DD">
        <w:rPr>
          <w:rFonts w:ascii="Arial" w:hAnsi="Arial" w:cs="Arial"/>
          <w:color w:val="000000"/>
          <w:sz w:val="20"/>
          <w:szCs w:val="20"/>
          <w:lang w:eastAsia="en-US"/>
        </w:rPr>
        <w:t>ARTÍCULO 62</w:t>
      </w:r>
      <w:r w:rsidRPr="00E053DD">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7916AB">
        <w:rPr>
          <w:rFonts w:ascii="Arial" w:hAnsi="Arial" w:cs="Arial"/>
          <w:color w:val="000000"/>
          <w:sz w:val="20"/>
          <w:szCs w:val="20"/>
          <w:lang w:eastAsia="en-US"/>
        </w:rPr>
        <w:t>29</w:t>
      </w:r>
    </w:p>
    <w:p w:rsidR="00E053DD" w:rsidRPr="00E053DD" w:rsidRDefault="00E053DD" w:rsidP="005B6D8F">
      <w:pPr>
        <w:spacing w:before="160"/>
        <w:rPr>
          <w:rFonts w:ascii="Arial" w:hAnsi="Arial" w:cs="Arial"/>
          <w:b/>
          <w:color w:val="000000"/>
          <w:sz w:val="20"/>
          <w:szCs w:val="20"/>
          <w:lang w:eastAsia="en-US"/>
        </w:rPr>
      </w:pPr>
      <w:r w:rsidRPr="00E053DD">
        <w:rPr>
          <w:rFonts w:ascii="Arial" w:hAnsi="Arial" w:cs="Arial"/>
          <w:b/>
          <w:color w:val="000000"/>
          <w:sz w:val="20"/>
          <w:szCs w:val="20"/>
          <w:lang w:eastAsia="en-US"/>
        </w:rPr>
        <w:t>DE LA IMPROCEDENCIA</w:t>
      </w:r>
    </w:p>
    <w:p w:rsidR="00BA5C74" w:rsidRPr="00E053DD" w:rsidRDefault="00E053DD" w:rsidP="005B6D8F">
      <w:pPr>
        <w:spacing w:before="160"/>
        <w:rPr>
          <w:rFonts w:ascii="Arial" w:hAnsi="Arial" w:cs="Arial"/>
          <w:color w:val="000000"/>
          <w:sz w:val="20"/>
          <w:szCs w:val="20"/>
          <w:lang w:eastAsia="en-US"/>
        </w:rPr>
      </w:pPr>
      <w:r w:rsidRPr="00E053DD">
        <w:rPr>
          <w:rFonts w:ascii="Arial" w:hAnsi="Arial" w:cs="Arial"/>
          <w:color w:val="000000"/>
          <w:sz w:val="20"/>
          <w:szCs w:val="20"/>
          <w:lang w:eastAsia="en-US"/>
        </w:rPr>
        <w:t>ARTÍCULO 63</w:t>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EA6925">
        <w:rPr>
          <w:rFonts w:ascii="Arial" w:hAnsi="Arial" w:cs="Arial"/>
          <w:color w:val="000000"/>
          <w:sz w:val="20"/>
          <w:szCs w:val="20"/>
          <w:lang w:eastAsia="en-US"/>
        </w:rPr>
        <w:t>30</w:t>
      </w:r>
    </w:p>
    <w:p w:rsidR="00E053DD" w:rsidRPr="00E053DD" w:rsidRDefault="00E053DD" w:rsidP="005B6D8F">
      <w:pPr>
        <w:spacing w:before="160"/>
        <w:rPr>
          <w:rFonts w:ascii="Arial" w:hAnsi="Arial" w:cs="Arial"/>
          <w:b/>
          <w:bCs/>
          <w:color w:val="000000"/>
          <w:sz w:val="20"/>
          <w:szCs w:val="20"/>
          <w:lang w:eastAsia="en-US"/>
        </w:rPr>
      </w:pPr>
      <w:r w:rsidRPr="00E053DD">
        <w:rPr>
          <w:rFonts w:ascii="Arial" w:hAnsi="Arial" w:cs="Arial"/>
          <w:b/>
          <w:bCs/>
          <w:color w:val="000000"/>
          <w:sz w:val="20"/>
          <w:szCs w:val="20"/>
          <w:lang w:eastAsia="en-US"/>
        </w:rPr>
        <w:t>DE LOS ALCANCES</w:t>
      </w:r>
    </w:p>
    <w:p w:rsidR="00BA5C74" w:rsidRPr="00E053DD" w:rsidRDefault="00E053DD" w:rsidP="005B6D8F">
      <w:pPr>
        <w:spacing w:before="160"/>
        <w:rPr>
          <w:rFonts w:ascii="Arial" w:hAnsi="Arial" w:cs="Arial"/>
          <w:color w:val="000000"/>
          <w:sz w:val="20"/>
          <w:szCs w:val="20"/>
          <w:lang w:eastAsia="en-US"/>
        </w:rPr>
      </w:pPr>
      <w:r w:rsidRPr="00E053DD">
        <w:rPr>
          <w:rFonts w:ascii="Arial" w:hAnsi="Arial" w:cs="Arial"/>
          <w:color w:val="000000"/>
          <w:sz w:val="20"/>
          <w:szCs w:val="20"/>
          <w:lang w:eastAsia="en-US"/>
        </w:rPr>
        <w:t>ARTÍCULO 64</w:t>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7916AB">
        <w:rPr>
          <w:rFonts w:ascii="Arial" w:hAnsi="Arial" w:cs="Arial"/>
          <w:color w:val="000000"/>
          <w:sz w:val="20"/>
          <w:szCs w:val="20"/>
          <w:lang w:eastAsia="en-US"/>
        </w:rPr>
        <w:t>30</w:t>
      </w:r>
    </w:p>
    <w:p w:rsidR="00E053DD" w:rsidRPr="00E053DD" w:rsidRDefault="00E053DD" w:rsidP="005B6D8F">
      <w:pPr>
        <w:spacing w:before="160"/>
        <w:rPr>
          <w:rFonts w:ascii="Arial" w:hAnsi="Arial" w:cs="Arial"/>
          <w:b/>
          <w:bCs/>
          <w:color w:val="000000"/>
          <w:sz w:val="20"/>
          <w:szCs w:val="20"/>
          <w:lang w:eastAsia="en-US"/>
        </w:rPr>
      </w:pPr>
      <w:r w:rsidRPr="00E053DD">
        <w:rPr>
          <w:rFonts w:ascii="Arial" w:hAnsi="Arial" w:cs="Arial"/>
          <w:b/>
          <w:bCs/>
          <w:color w:val="000000"/>
          <w:sz w:val="20"/>
          <w:szCs w:val="20"/>
          <w:lang w:eastAsia="en-US"/>
        </w:rPr>
        <w:t>DEL CUMPLIMIENTO</w:t>
      </w:r>
    </w:p>
    <w:p w:rsidR="00E053DD" w:rsidRPr="00E053DD" w:rsidRDefault="00E053DD" w:rsidP="005B6D8F">
      <w:pPr>
        <w:spacing w:before="160"/>
        <w:rPr>
          <w:rFonts w:ascii="Arial" w:hAnsi="Arial" w:cs="Arial"/>
          <w:color w:val="000000"/>
          <w:sz w:val="20"/>
          <w:szCs w:val="20"/>
          <w:lang w:eastAsia="en-US"/>
        </w:rPr>
      </w:pPr>
      <w:r w:rsidRPr="00E053DD">
        <w:rPr>
          <w:rFonts w:ascii="Arial" w:hAnsi="Arial" w:cs="Arial"/>
          <w:color w:val="000000"/>
          <w:sz w:val="20"/>
          <w:szCs w:val="20"/>
          <w:lang w:eastAsia="en-US"/>
        </w:rPr>
        <w:t>ARTÍCULO 65</w:t>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BA5C74">
        <w:rPr>
          <w:rFonts w:ascii="Arial" w:hAnsi="Arial" w:cs="Arial"/>
          <w:color w:val="000000"/>
          <w:sz w:val="20"/>
          <w:szCs w:val="20"/>
          <w:lang w:eastAsia="en-US"/>
        </w:rPr>
        <w:tab/>
      </w:r>
      <w:r w:rsidR="007916AB">
        <w:rPr>
          <w:rFonts w:ascii="Arial" w:hAnsi="Arial" w:cs="Arial"/>
          <w:color w:val="000000"/>
          <w:sz w:val="20"/>
          <w:szCs w:val="20"/>
          <w:lang w:eastAsia="en-US"/>
        </w:rPr>
        <w:t>30</w:t>
      </w:r>
    </w:p>
    <w:p w:rsidR="002B7FBD" w:rsidRPr="002B7FBD" w:rsidRDefault="002B7FBD" w:rsidP="005B6D8F">
      <w:pPr>
        <w:spacing w:before="160"/>
        <w:rPr>
          <w:rFonts w:ascii="Arial" w:hAnsi="Arial" w:cs="Arial"/>
          <w:b/>
          <w:bCs/>
          <w:color w:val="000000"/>
          <w:sz w:val="20"/>
          <w:szCs w:val="20"/>
          <w:lang w:eastAsia="en-US"/>
        </w:rPr>
      </w:pPr>
      <w:r w:rsidRPr="002B7FBD">
        <w:rPr>
          <w:rFonts w:ascii="Arial" w:hAnsi="Arial" w:cs="Arial"/>
          <w:b/>
          <w:bCs/>
          <w:color w:val="000000"/>
          <w:sz w:val="20"/>
          <w:szCs w:val="20"/>
          <w:lang w:eastAsia="en-US"/>
        </w:rPr>
        <w:t>DEL INCUMPLIMIENTO</w:t>
      </w:r>
    </w:p>
    <w:p w:rsidR="002B7FBD" w:rsidRPr="002B7FBD" w:rsidRDefault="002B7FBD" w:rsidP="005B6D8F">
      <w:pPr>
        <w:spacing w:before="160"/>
        <w:rPr>
          <w:rFonts w:ascii="Arial" w:hAnsi="Arial" w:cs="Arial"/>
          <w:color w:val="000000"/>
          <w:sz w:val="20"/>
          <w:szCs w:val="20"/>
          <w:lang w:eastAsia="en-US"/>
        </w:rPr>
      </w:pPr>
      <w:r w:rsidRPr="002B7FBD">
        <w:rPr>
          <w:rFonts w:ascii="Arial" w:hAnsi="Arial" w:cs="Arial"/>
          <w:color w:val="000000"/>
          <w:sz w:val="20"/>
          <w:szCs w:val="20"/>
          <w:lang w:eastAsia="en-US"/>
        </w:rPr>
        <w:t>ARTÍCULO 66</w:t>
      </w:r>
      <w:r w:rsidRPr="002B7FBD">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7916AB">
        <w:rPr>
          <w:rFonts w:ascii="Arial" w:hAnsi="Arial" w:cs="Arial"/>
          <w:color w:val="000000"/>
          <w:sz w:val="20"/>
          <w:szCs w:val="20"/>
          <w:lang w:eastAsia="en-US"/>
        </w:rPr>
        <w:t>30</w:t>
      </w:r>
    </w:p>
    <w:p w:rsidR="002B7FBD" w:rsidRPr="002B7FBD" w:rsidRDefault="002B7FBD" w:rsidP="005B6D8F">
      <w:pPr>
        <w:spacing w:before="160"/>
        <w:rPr>
          <w:rFonts w:ascii="Arial" w:hAnsi="Arial" w:cs="Arial"/>
          <w:b/>
          <w:bCs/>
          <w:color w:val="000000"/>
          <w:sz w:val="20"/>
          <w:szCs w:val="20"/>
          <w:lang w:eastAsia="en-US"/>
        </w:rPr>
      </w:pPr>
      <w:r w:rsidRPr="002B7FBD">
        <w:rPr>
          <w:rFonts w:ascii="Arial" w:hAnsi="Arial" w:cs="Arial"/>
          <w:b/>
          <w:bCs/>
          <w:color w:val="000000"/>
          <w:sz w:val="20"/>
          <w:szCs w:val="20"/>
          <w:lang w:eastAsia="en-US"/>
        </w:rPr>
        <w:t>CAPÍTULO CUARTO</w:t>
      </w:r>
    </w:p>
    <w:p w:rsidR="002B7FBD" w:rsidRPr="002B7FBD" w:rsidRDefault="002B7FBD" w:rsidP="005B6D8F">
      <w:pPr>
        <w:spacing w:before="160"/>
        <w:rPr>
          <w:rFonts w:ascii="Arial" w:hAnsi="Arial" w:cs="Arial"/>
          <w:b/>
          <w:color w:val="000000"/>
          <w:sz w:val="20"/>
          <w:szCs w:val="20"/>
          <w:lang w:eastAsia="en-US"/>
        </w:rPr>
      </w:pPr>
      <w:r w:rsidRPr="002B7FBD">
        <w:rPr>
          <w:rFonts w:ascii="Arial" w:hAnsi="Arial" w:cs="Arial"/>
          <w:b/>
          <w:color w:val="000000"/>
          <w:sz w:val="20"/>
          <w:szCs w:val="20"/>
          <w:lang w:eastAsia="en-US"/>
        </w:rPr>
        <w:t>DE LOS PROCEDIMIENTOS SANCIONADORES POR VIOLENCIA POLÍTICA CONTRA LAS MUJERES EN RAZÓN DE GÉNERO</w:t>
      </w:r>
    </w:p>
    <w:p w:rsidR="002B7FBD" w:rsidRPr="002B7FBD" w:rsidRDefault="002B7FBD" w:rsidP="005B6D8F">
      <w:pPr>
        <w:spacing w:before="160"/>
        <w:rPr>
          <w:rFonts w:ascii="Arial" w:hAnsi="Arial" w:cs="Arial"/>
          <w:b/>
          <w:color w:val="000000"/>
          <w:sz w:val="20"/>
          <w:szCs w:val="20"/>
          <w:lang w:eastAsia="en-US"/>
        </w:rPr>
      </w:pPr>
      <w:r w:rsidRPr="002B7FBD">
        <w:rPr>
          <w:rFonts w:ascii="Arial" w:hAnsi="Arial" w:cs="Arial"/>
          <w:b/>
          <w:color w:val="000000"/>
          <w:sz w:val="20"/>
          <w:szCs w:val="20"/>
          <w:lang w:eastAsia="en-US"/>
        </w:rPr>
        <w:t>SECCIÓN PRIMERA DEL PROCEDIMIENTO</w:t>
      </w:r>
    </w:p>
    <w:p w:rsidR="002B7FBD" w:rsidRPr="002B7FBD" w:rsidRDefault="002B7FBD" w:rsidP="005B6D8F">
      <w:pPr>
        <w:spacing w:before="160"/>
        <w:rPr>
          <w:rFonts w:ascii="Arial" w:hAnsi="Arial" w:cs="Arial"/>
          <w:b/>
          <w:color w:val="000000"/>
          <w:sz w:val="20"/>
          <w:szCs w:val="20"/>
          <w:lang w:eastAsia="en-US"/>
        </w:rPr>
      </w:pPr>
      <w:r w:rsidRPr="002B7FBD">
        <w:rPr>
          <w:rFonts w:ascii="Arial" w:hAnsi="Arial" w:cs="Arial"/>
          <w:b/>
          <w:color w:val="000000"/>
          <w:sz w:val="20"/>
          <w:szCs w:val="20"/>
          <w:lang w:eastAsia="en-US"/>
        </w:rPr>
        <w:t>DEL INICIO DEL PROCEDIMIENTO</w:t>
      </w:r>
    </w:p>
    <w:p w:rsidR="002B7FBD" w:rsidRPr="002B7FBD" w:rsidRDefault="002B7FBD" w:rsidP="005B6D8F">
      <w:pPr>
        <w:spacing w:before="160"/>
        <w:rPr>
          <w:rFonts w:ascii="Arial" w:hAnsi="Arial" w:cs="Arial"/>
          <w:color w:val="000000"/>
          <w:sz w:val="20"/>
          <w:szCs w:val="20"/>
          <w:lang w:eastAsia="en-US"/>
        </w:rPr>
      </w:pPr>
      <w:r w:rsidRPr="002B7FBD">
        <w:rPr>
          <w:rFonts w:ascii="Arial" w:hAnsi="Arial" w:cs="Arial"/>
          <w:color w:val="000000"/>
          <w:sz w:val="20"/>
          <w:szCs w:val="20"/>
          <w:lang w:eastAsia="en-US"/>
        </w:rPr>
        <w:lastRenderedPageBreak/>
        <w:t>ARTÍCULO 67</w:t>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A77CB3">
        <w:rPr>
          <w:rFonts w:ascii="Arial" w:hAnsi="Arial" w:cs="Arial"/>
          <w:color w:val="000000"/>
          <w:sz w:val="20"/>
          <w:szCs w:val="20"/>
          <w:lang w:eastAsia="en-US"/>
        </w:rPr>
        <w:t>30</w:t>
      </w:r>
    </w:p>
    <w:p w:rsidR="002B7FBD" w:rsidRPr="002B7FBD" w:rsidRDefault="002B7FBD" w:rsidP="005B6D8F">
      <w:pPr>
        <w:spacing w:before="160"/>
        <w:rPr>
          <w:rFonts w:ascii="Arial" w:hAnsi="Arial" w:cs="Arial"/>
          <w:b/>
          <w:bCs/>
          <w:color w:val="000000"/>
          <w:sz w:val="20"/>
          <w:szCs w:val="20"/>
          <w:lang w:eastAsia="en-US"/>
        </w:rPr>
      </w:pPr>
      <w:r w:rsidRPr="002B7FBD">
        <w:rPr>
          <w:rFonts w:ascii="Arial" w:hAnsi="Arial" w:cs="Arial"/>
          <w:b/>
          <w:bCs/>
          <w:color w:val="000000"/>
          <w:sz w:val="20"/>
          <w:szCs w:val="20"/>
          <w:lang w:eastAsia="en-US"/>
        </w:rPr>
        <w:t>DE LAS VISTAS</w:t>
      </w:r>
    </w:p>
    <w:p w:rsidR="002B7FBD" w:rsidRPr="002B7FBD" w:rsidRDefault="002B7FBD" w:rsidP="005B6D8F">
      <w:pPr>
        <w:spacing w:before="160"/>
        <w:rPr>
          <w:rFonts w:ascii="Arial" w:hAnsi="Arial" w:cs="Arial"/>
          <w:color w:val="000000"/>
          <w:sz w:val="20"/>
          <w:szCs w:val="20"/>
          <w:lang w:eastAsia="en-US"/>
        </w:rPr>
      </w:pPr>
      <w:r w:rsidRPr="002B7FBD">
        <w:rPr>
          <w:rFonts w:ascii="Arial" w:hAnsi="Arial" w:cs="Arial"/>
          <w:color w:val="000000"/>
          <w:sz w:val="20"/>
          <w:szCs w:val="20"/>
          <w:lang w:eastAsia="en-US"/>
        </w:rPr>
        <w:t>ARTÍCULO 68</w:t>
      </w:r>
      <w:r w:rsidRPr="002B7FBD">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A77CB3">
        <w:rPr>
          <w:rFonts w:ascii="Arial" w:hAnsi="Arial" w:cs="Arial"/>
          <w:color w:val="000000"/>
          <w:sz w:val="20"/>
          <w:szCs w:val="20"/>
          <w:lang w:eastAsia="en-US"/>
        </w:rPr>
        <w:t>31</w:t>
      </w:r>
    </w:p>
    <w:p w:rsidR="002B7FBD" w:rsidRPr="002B7FBD" w:rsidRDefault="002B7FBD" w:rsidP="005B6D8F">
      <w:pPr>
        <w:spacing w:before="160"/>
        <w:rPr>
          <w:rFonts w:ascii="Arial" w:hAnsi="Arial" w:cs="Arial"/>
          <w:color w:val="000000"/>
          <w:sz w:val="20"/>
          <w:szCs w:val="20"/>
          <w:lang w:eastAsia="en-US"/>
        </w:rPr>
      </w:pPr>
      <w:r w:rsidRPr="002B7FBD">
        <w:rPr>
          <w:rFonts w:ascii="Arial" w:hAnsi="Arial" w:cs="Arial"/>
          <w:color w:val="000000"/>
          <w:sz w:val="20"/>
          <w:szCs w:val="20"/>
          <w:lang w:eastAsia="en-US"/>
        </w:rPr>
        <w:t>ARTÍCULO 69</w:t>
      </w:r>
      <w:r w:rsidRPr="002B7FBD">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A77CB3">
        <w:rPr>
          <w:rFonts w:ascii="Arial" w:hAnsi="Arial" w:cs="Arial"/>
          <w:color w:val="000000"/>
          <w:sz w:val="20"/>
          <w:szCs w:val="20"/>
          <w:lang w:eastAsia="en-US"/>
        </w:rPr>
        <w:t>31</w:t>
      </w:r>
    </w:p>
    <w:p w:rsidR="002B7FBD" w:rsidRPr="002B7FBD" w:rsidRDefault="002B7FBD" w:rsidP="005B6D8F">
      <w:pPr>
        <w:spacing w:before="160"/>
        <w:rPr>
          <w:rFonts w:ascii="Arial" w:hAnsi="Arial" w:cs="Arial"/>
          <w:b/>
          <w:bCs/>
          <w:color w:val="000000"/>
          <w:sz w:val="20"/>
          <w:szCs w:val="20"/>
          <w:lang w:eastAsia="en-US"/>
        </w:rPr>
      </w:pPr>
      <w:r w:rsidRPr="002B7FBD">
        <w:rPr>
          <w:rFonts w:ascii="Arial" w:hAnsi="Arial" w:cs="Arial"/>
          <w:b/>
          <w:bCs/>
          <w:color w:val="000000"/>
          <w:sz w:val="20"/>
          <w:szCs w:val="20"/>
          <w:lang w:eastAsia="en-US"/>
        </w:rPr>
        <w:t>DE LA ADMISIÓN O DESECHAMIENTO</w:t>
      </w:r>
    </w:p>
    <w:p w:rsidR="002B7FBD" w:rsidRPr="002B7FBD" w:rsidRDefault="002B7FBD" w:rsidP="005B6D8F">
      <w:pPr>
        <w:spacing w:before="160"/>
        <w:rPr>
          <w:rFonts w:ascii="Arial" w:hAnsi="Arial" w:cs="Arial"/>
          <w:color w:val="000000"/>
          <w:sz w:val="20"/>
          <w:szCs w:val="20"/>
          <w:lang w:eastAsia="en-US"/>
        </w:rPr>
      </w:pPr>
      <w:r w:rsidRPr="002B7FBD">
        <w:rPr>
          <w:rFonts w:ascii="Arial" w:hAnsi="Arial" w:cs="Arial"/>
          <w:color w:val="000000"/>
          <w:sz w:val="20"/>
          <w:szCs w:val="20"/>
          <w:lang w:eastAsia="en-US"/>
        </w:rPr>
        <w:t>ARTÍCULO 70</w:t>
      </w:r>
      <w:r w:rsidRPr="002B7FBD">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A77CB3">
        <w:rPr>
          <w:rFonts w:ascii="Arial" w:hAnsi="Arial" w:cs="Arial"/>
          <w:color w:val="000000"/>
          <w:sz w:val="20"/>
          <w:szCs w:val="20"/>
          <w:lang w:eastAsia="en-US"/>
        </w:rPr>
        <w:t>31</w:t>
      </w:r>
    </w:p>
    <w:p w:rsidR="002B7FBD" w:rsidRPr="002B7FBD" w:rsidRDefault="002B7FBD" w:rsidP="005B6D8F">
      <w:pPr>
        <w:spacing w:before="160"/>
        <w:rPr>
          <w:rFonts w:ascii="Arial" w:hAnsi="Arial" w:cs="Arial"/>
          <w:color w:val="000000"/>
          <w:sz w:val="20"/>
          <w:szCs w:val="20"/>
          <w:lang w:eastAsia="en-US"/>
        </w:rPr>
      </w:pPr>
      <w:r w:rsidRPr="002B7FBD">
        <w:rPr>
          <w:rFonts w:ascii="Arial" w:hAnsi="Arial" w:cs="Arial"/>
          <w:color w:val="000000"/>
          <w:sz w:val="20"/>
          <w:szCs w:val="20"/>
          <w:lang w:eastAsia="en-US"/>
        </w:rPr>
        <w:t>ARTÍCULO 71</w:t>
      </w:r>
      <w:r w:rsidRPr="002B7FBD">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A77CB3">
        <w:rPr>
          <w:rFonts w:ascii="Arial" w:hAnsi="Arial" w:cs="Arial"/>
          <w:color w:val="000000"/>
          <w:sz w:val="20"/>
          <w:szCs w:val="20"/>
          <w:lang w:eastAsia="en-US"/>
        </w:rPr>
        <w:t>31</w:t>
      </w:r>
    </w:p>
    <w:p w:rsidR="002B7FBD" w:rsidRPr="002B7FBD" w:rsidRDefault="002B7FBD" w:rsidP="005B6D8F">
      <w:pPr>
        <w:spacing w:before="160"/>
        <w:rPr>
          <w:rFonts w:ascii="Arial" w:hAnsi="Arial" w:cs="Arial"/>
          <w:b/>
          <w:color w:val="000000"/>
          <w:sz w:val="20"/>
          <w:szCs w:val="20"/>
          <w:lang w:eastAsia="en-US"/>
        </w:rPr>
      </w:pPr>
      <w:r w:rsidRPr="002B7FBD">
        <w:rPr>
          <w:rFonts w:ascii="Arial" w:hAnsi="Arial" w:cs="Arial"/>
          <w:b/>
          <w:color w:val="000000"/>
          <w:sz w:val="20"/>
          <w:szCs w:val="20"/>
          <w:lang w:eastAsia="en-US"/>
        </w:rPr>
        <w:t>DEL EMPLAZAMIENTO</w:t>
      </w:r>
    </w:p>
    <w:p w:rsidR="002B7FBD" w:rsidRPr="002B7FBD" w:rsidRDefault="002B7FBD" w:rsidP="005B6D8F">
      <w:pPr>
        <w:spacing w:before="160"/>
        <w:rPr>
          <w:rFonts w:ascii="Arial" w:hAnsi="Arial" w:cs="Arial"/>
          <w:color w:val="000000"/>
          <w:sz w:val="20"/>
          <w:szCs w:val="20"/>
          <w:lang w:eastAsia="en-US"/>
        </w:rPr>
      </w:pPr>
      <w:r w:rsidRPr="002B7FBD">
        <w:rPr>
          <w:rFonts w:ascii="Arial" w:hAnsi="Arial" w:cs="Arial"/>
          <w:color w:val="000000"/>
          <w:sz w:val="20"/>
          <w:szCs w:val="20"/>
          <w:lang w:eastAsia="en-US"/>
        </w:rPr>
        <w:t>ARTÍCULO 72</w:t>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A77CB3">
        <w:rPr>
          <w:rFonts w:ascii="Arial" w:hAnsi="Arial" w:cs="Arial"/>
          <w:color w:val="000000"/>
          <w:sz w:val="20"/>
          <w:szCs w:val="20"/>
          <w:lang w:eastAsia="en-US"/>
        </w:rPr>
        <w:t>31</w:t>
      </w:r>
    </w:p>
    <w:p w:rsidR="002B7FBD" w:rsidRPr="002B7FBD" w:rsidRDefault="002B7FBD" w:rsidP="005B6D8F">
      <w:pPr>
        <w:spacing w:before="160"/>
        <w:rPr>
          <w:rFonts w:ascii="Arial" w:hAnsi="Arial" w:cs="Arial"/>
          <w:b/>
          <w:bCs/>
          <w:color w:val="000000"/>
          <w:sz w:val="20"/>
          <w:szCs w:val="20"/>
          <w:lang w:eastAsia="en-US"/>
        </w:rPr>
      </w:pPr>
      <w:r w:rsidRPr="002B7FBD">
        <w:rPr>
          <w:rFonts w:ascii="Arial" w:hAnsi="Arial" w:cs="Arial"/>
          <w:b/>
          <w:bCs/>
          <w:color w:val="000000"/>
          <w:sz w:val="20"/>
          <w:szCs w:val="20"/>
          <w:lang w:eastAsia="en-US"/>
        </w:rPr>
        <w:t>DE LA AUDIENCIA</w:t>
      </w:r>
    </w:p>
    <w:p w:rsidR="002B7FBD" w:rsidRPr="002B7FBD" w:rsidRDefault="002B7FBD" w:rsidP="005B6D8F">
      <w:pPr>
        <w:spacing w:before="160"/>
        <w:rPr>
          <w:rFonts w:ascii="Arial" w:hAnsi="Arial" w:cs="Arial"/>
          <w:color w:val="000000"/>
          <w:sz w:val="20"/>
          <w:szCs w:val="20"/>
          <w:lang w:eastAsia="en-US"/>
        </w:rPr>
      </w:pPr>
      <w:r w:rsidRPr="002B7FBD">
        <w:rPr>
          <w:rFonts w:ascii="Arial" w:hAnsi="Arial" w:cs="Arial"/>
          <w:color w:val="000000"/>
          <w:sz w:val="20"/>
          <w:szCs w:val="20"/>
          <w:lang w:eastAsia="en-US"/>
        </w:rPr>
        <w:t>ARTÍCULO 73</w:t>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Pr>
          <w:rFonts w:ascii="Arial" w:hAnsi="Arial" w:cs="Arial"/>
          <w:color w:val="000000"/>
          <w:sz w:val="20"/>
          <w:szCs w:val="20"/>
          <w:lang w:eastAsia="en-US"/>
        </w:rPr>
        <w:tab/>
      </w:r>
      <w:r w:rsidR="00A77CB3">
        <w:rPr>
          <w:rFonts w:ascii="Arial" w:hAnsi="Arial" w:cs="Arial"/>
          <w:color w:val="000000"/>
          <w:sz w:val="20"/>
          <w:szCs w:val="20"/>
          <w:lang w:eastAsia="en-US"/>
        </w:rPr>
        <w:t>31</w:t>
      </w:r>
    </w:p>
    <w:p w:rsidR="002B7FBD" w:rsidRPr="002B7FBD" w:rsidRDefault="002B7FBD" w:rsidP="005B6D8F">
      <w:pPr>
        <w:spacing w:before="160"/>
        <w:rPr>
          <w:rFonts w:ascii="Arial" w:hAnsi="Arial" w:cs="Arial"/>
          <w:b/>
          <w:bCs/>
          <w:color w:val="000000"/>
          <w:sz w:val="20"/>
          <w:szCs w:val="20"/>
          <w:lang w:eastAsia="en-US"/>
        </w:rPr>
      </w:pPr>
      <w:r w:rsidRPr="002B7FBD">
        <w:rPr>
          <w:rFonts w:ascii="Arial" w:hAnsi="Arial" w:cs="Arial"/>
          <w:b/>
          <w:bCs/>
          <w:color w:val="000000"/>
          <w:sz w:val="20"/>
          <w:szCs w:val="20"/>
          <w:lang w:eastAsia="en-US"/>
        </w:rPr>
        <w:t>DE LA RESOLUCIÓN DEL PROCEDIMIENTO</w:t>
      </w:r>
    </w:p>
    <w:p w:rsidR="002B7FBD" w:rsidRPr="002B7FBD" w:rsidRDefault="002B7FBD" w:rsidP="005B6D8F">
      <w:pPr>
        <w:spacing w:before="160"/>
        <w:rPr>
          <w:rFonts w:ascii="Arial" w:hAnsi="Arial" w:cs="Arial"/>
          <w:color w:val="000000"/>
          <w:sz w:val="20"/>
          <w:szCs w:val="20"/>
          <w:lang w:eastAsia="en-US"/>
        </w:rPr>
      </w:pPr>
      <w:r w:rsidRPr="002B7FBD">
        <w:rPr>
          <w:rFonts w:ascii="Arial" w:hAnsi="Arial" w:cs="Arial"/>
          <w:color w:val="000000"/>
          <w:sz w:val="20"/>
          <w:szCs w:val="20"/>
          <w:lang w:eastAsia="en-US"/>
        </w:rPr>
        <w:t>ARTÍCULO 74</w:t>
      </w:r>
      <w:r w:rsidRPr="002B7FBD">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A77CB3">
        <w:rPr>
          <w:rFonts w:ascii="Arial" w:hAnsi="Arial" w:cs="Arial"/>
          <w:color w:val="000000"/>
          <w:sz w:val="20"/>
          <w:szCs w:val="20"/>
          <w:lang w:eastAsia="en-US"/>
        </w:rPr>
        <w:t>31</w:t>
      </w:r>
    </w:p>
    <w:p w:rsidR="002B7FBD" w:rsidRPr="002B7FBD" w:rsidRDefault="002B7FBD" w:rsidP="005B6D8F">
      <w:pPr>
        <w:spacing w:before="160"/>
        <w:rPr>
          <w:rFonts w:ascii="Arial" w:hAnsi="Arial" w:cs="Arial"/>
          <w:color w:val="000000"/>
          <w:sz w:val="20"/>
          <w:szCs w:val="20"/>
          <w:lang w:eastAsia="en-US"/>
        </w:rPr>
      </w:pPr>
      <w:r w:rsidRPr="002B7FBD">
        <w:rPr>
          <w:rFonts w:ascii="Arial" w:hAnsi="Arial" w:cs="Arial"/>
          <w:color w:val="000000"/>
          <w:sz w:val="20"/>
          <w:szCs w:val="20"/>
          <w:lang w:eastAsia="en-US"/>
        </w:rPr>
        <w:t>ARTÍCULO 75</w:t>
      </w:r>
      <w:r w:rsidRPr="002B7FBD">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A77CB3">
        <w:rPr>
          <w:rFonts w:ascii="Arial" w:hAnsi="Arial" w:cs="Arial"/>
          <w:color w:val="000000"/>
          <w:sz w:val="20"/>
          <w:szCs w:val="20"/>
          <w:lang w:eastAsia="en-US"/>
        </w:rPr>
        <w:t>32</w:t>
      </w:r>
    </w:p>
    <w:p w:rsidR="002B7FBD" w:rsidRPr="002B7FBD" w:rsidRDefault="002B7FBD" w:rsidP="005B6D8F">
      <w:pPr>
        <w:spacing w:before="180"/>
        <w:rPr>
          <w:rFonts w:ascii="Arial" w:hAnsi="Arial" w:cs="Arial"/>
          <w:b/>
          <w:bCs/>
          <w:i/>
          <w:color w:val="000000"/>
          <w:sz w:val="20"/>
          <w:szCs w:val="20"/>
          <w:lang w:eastAsia="en-US"/>
        </w:rPr>
      </w:pPr>
      <w:r w:rsidRPr="002B7FBD">
        <w:rPr>
          <w:rFonts w:ascii="Arial" w:hAnsi="Arial" w:cs="Arial"/>
          <w:b/>
          <w:bCs/>
          <w:i/>
          <w:color w:val="000000"/>
          <w:sz w:val="20"/>
          <w:szCs w:val="20"/>
          <w:lang w:eastAsia="en-US"/>
        </w:rPr>
        <w:t>SECCIÓN SEGUNDA</w:t>
      </w:r>
    </w:p>
    <w:p w:rsidR="002B7FBD" w:rsidRPr="002B7FBD" w:rsidRDefault="002B7FBD" w:rsidP="005B6D8F">
      <w:pPr>
        <w:spacing w:before="160"/>
        <w:rPr>
          <w:rFonts w:ascii="Arial" w:hAnsi="Arial" w:cs="Arial"/>
          <w:b/>
          <w:i/>
          <w:color w:val="000000"/>
          <w:sz w:val="20"/>
          <w:szCs w:val="20"/>
          <w:lang w:eastAsia="en-US"/>
        </w:rPr>
      </w:pPr>
      <w:r w:rsidRPr="002B7FBD">
        <w:rPr>
          <w:rFonts w:ascii="Arial" w:hAnsi="Arial" w:cs="Arial"/>
          <w:b/>
          <w:i/>
          <w:color w:val="000000"/>
          <w:sz w:val="20"/>
          <w:szCs w:val="20"/>
          <w:lang w:eastAsia="en-US"/>
        </w:rPr>
        <w:t>DE LAS MEDIDAS CAUTELARES</w:t>
      </w:r>
    </w:p>
    <w:p w:rsidR="002B7FBD" w:rsidRPr="002B7FBD" w:rsidRDefault="002B7FBD" w:rsidP="005B6D8F">
      <w:pPr>
        <w:spacing w:before="160"/>
        <w:rPr>
          <w:rFonts w:ascii="Arial" w:hAnsi="Arial" w:cs="Arial"/>
          <w:b/>
          <w:color w:val="000000"/>
          <w:sz w:val="20"/>
          <w:szCs w:val="20"/>
          <w:lang w:eastAsia="en-US"/>
        </w:rPr>
      </w:pPr>
      <w:r w:rsidRPr="002B7FBD">
        <w:rPr>
          <w:rFonts w:ascii="Arial" w:hAnsi="Arial" w:cs="Arial"/>
          <w:b/>
          <w:color w:val="000000"/>
          <w:sz w:val="20"/>
          <w:szCs w:val="20"/>
          <w:lang w:eastAsia="en-US"/>
        </w:rPr>
        <w:t>DE LOS EFECTOS DE LAS MEDIDAS CAUTELARES</w:t>
      </w:r>
    </w:p>
    <w:p w:rsidR="002B7FBD" w:rsidRPr="002B7FBD" w:rsidRDefault="002B7FBD" w:rsidP="005B6D8F">
      <w:pPr>
        <w:spacing w:before="160"/>
        <w:rPr>
          <w:rFonts w:ascii="Arial" w:hAnsi="Arial" w:cs="Arial"/>
          <w:color w:val="000000"/>
          <w:sz w:val="20"/>
          <w:szCs w:val="20"/>
          <w:lang w:eastAsia="en-US"/>
        </w:rPr>
      </w:pPr>
      <w:r w:rsidRPr="002B7FBD">
        <w:rPr>
          <w:rFonts w:ascii="Arial" w:hAnsi="Arial" w:cs="Arial"/>
          <w:color w:val="000000"/>
          <w:sz w:val="20"/>
          <w:szCs w:val="20"/>
          <w:lang w:eastAsia="en-US"/>
        </w:rPr>
        <w:t>ARTÍCULO 76</w:t>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A77CB3">
        <w:rPr>
          <w:rFonts w:ascii="Arial" w:hAnsi="Arial" w:cs="Arial"/>
          <w:color w:val="000000"/>
          <w:sz w:val="20"/>
          <w:szCs w:val="20"/>
          <w:lang w:eastAsia="en-US"/>
        </w:rPr>
        <w:t>32</w:t>
      </w:r>
    </w:p>
    <w:p w:rsidR="002B7FBD" w:rsidRPr="002B7FBD" w:rsidRDefault="002B7FBD" w:rsidP="005B6D8F">
      <w:pPr>
        <w:spacing w:before="160"/>
        <w:rPr>
          <w:rFonts w:ascii="Arial" w:hAnsi="Arial" w:cs="Arial"/>
          <w:b/>
          <w:bCs/>
          <w:color w:val="000000"/>
          <w:sz w:val="20"/>
          <w:szCs w:val="20"/>
          <w:lang w:eastAsia="en-US"/>
        </w:rPr>
      </w:pPr>
      <w:r w:rsidRPr="002B7FBD">
        <w:rPr>
          <w:rFonts w:ascii="Arial" w:hAnsi="Arial" w:cs="Arial"/>
          <w:b/>
          <w:bCs/>
          <w:color w:val="000000"/>
          <w:sz w:val="20"/>
          <w:szCs w:val="20"/>
          <w:lang w:eastAsia="en-US"/>
        </w:rPr>
        <w:t>DE LAS MEDIDAS DE PROTECCIÓN</w:t>
      </w:r>
    </w:p>
    <w:p w:rsidR="009552AB" w:rsidRPr="002B7FBD" w:rsidRDefault="002B7FBD" w:rsidP="005B6D8F">
      <w:pPr>
        <w:spacing w:before="160"/>
        <w:rPr>
          <w:rFonts w:ascii="Arial" w:hAnsi="Arial" w:cs="Arial"/>
          <w:color w:val="000000"/>
          <w:sz w:val="20"/>
          <w:szCs w:val="20"/>
          <w:lang w:eastAsia="en-US"/>
        </w:rPr>
      </w:pPr>
      <w:r w:rsidRPr="002B7FBD">
        <w:rPr>
          <w:rFonts w:ascii="Arial" w:hAnsi="Arial" w:cs="Arial"/>
          <w:color w:val="000000"/>
          <w:sz w:val="20"/>
          <w:szCs w:val="20"/>
          <w:lang w:eastAsia="en-US"/>
        </w:rPr>
        <w:t>ARTÍCULO 77</w:t>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A77CB3">
        <w:rPr>
          <w:rFonts w:ascii="Arial" w:hAnsi="Arial" w:cs="Arial"/>
          <w:color w:val="000000"/>
          <w:sz w:val="20"/>
          <w:szCs w:val="20"/>
          <w:lang w:eastAsia="en-US"/>
        </w:rPr>
        <w:t>32</w:t>
      </w:r>
    </w:p>
    <w:p w:rsidR="002B7FBD" w:rsidRPr="002B7FBD" w:rsidRDefault="002B7FBD" w:rsidP="005B6D8F">
      <w:pPr>
        <w:spacing w:before="160"/>
        <w:rPr>
          <w:rFonts w:ascii="Arial" w:hAnsi="Arial" w:cs="Arial"/>
          <w:b/>
          <w:bCs/>
          <w:color w:val="000000"/>
          <w:sz w:val="20"/>
          <w:szCs w:val="20"/>
          <w:lang w:eastAsia="en-US"/>
        </w:rPr>
      </w:pPr>
      <w:r w:rsidRPr="002B7FBD">
        <w:rPr>
          <w:rFonts w:ascii="Arial" w:hAnsi="Arial" w:cs="Arial"/>
          <w:b/>
          <w:bCs/>
          <w:color w:val="000000"/>
          <w:sz w:val="20"/>
          <w:szCs w:val="20"/>
          <w:lang w:eastAsia="en-US"/>
        </w:rPr>
        <w:t>DE LAS MEDIDAS DE REPARACIÓN</w:t>
      </w:r>
    </w:p>
    <w:p w:rsidR="002B7FBD" w:rsidRPr="002B7FBD" w:rsidRDefault="002B7FBD" w:rsidP="005B6D8F">
      <w:pPr>
        <w:spacing w:before="160"/>
        <w:rPr>
          <w:rFonts w:ascii="Arial" w:hAnsi="Arial" w:cs="Arial"/>
          <w:color w:val="000000"/>
          <w:sz w:val="20"/>
          <w:szCs w:val="20"/>
          <w:lang w:eastAsia="en-US"/>
        </w:rPr>
      </w:pPr>
      <w:r w:rsidRPr="002B7FBD">
        <w:rPr>
          <w:rFonts w:ascii="Arial" w:hAnsi="Arial" w:cs="Arial"/>
          <w:color w:val="000000"/>
          <w:sz w:val="20"/>
          <w:szCs w:val="20"/>
          <w:lang w:eastAsia="en-US"/>
        </w:rPr>
        <w:t>ARTÍCULO 78</w:t>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A77CB3">
        <w:rPr>
          <w:rFonts w:ascii="Arial" w:hAnsi="Arial" w:cs="Arial"/>
          <w:color w:val="000000"/>
          <w:sz w:val="20"/>
          <w:szCs w:val="20"/>
          <w:lang w:eastAsia="en-US"/>
        </w:rPr>
        <w:t>32</w:t>
      </w:r>
    </w:p>
    <w:p w:rsidR="002B7FBD" w:rsidRPr="002B7FBD" w:rsidRDefault="002B7FBD" w:rsidP="005B6D8F">
      <w:pPr>
        <w:spacing w:before="160"/>
        <w:rPr>
          <w:rFonts w:ascii="Arial" w:hAnsi="Arial" w:cs="Arial"/>
          <w:b/>
          <w:bCs/>
          <w:color w:val="000000"/>
          <w:sz w:val="20"/>
          <w:szCs w:val="20"/>
          <w:lang w:eastAsia="en-US"/>
        </w:rPr>
      </w:pPr>
      <w:r w:rsidRPr="002B7FBD">
        <w:rPr>
          <w:rFonts w:ascii="Arial" w:hAnsi="Arial" w:cs="Arial"/>
          <w:b/>
          <w:bCs/>
          <w:color w:val="000000"/>
          <w:sz w:val="20"/>
          <w:szCs w:val="20"/>
          <w:lang w:eastAsia="en-US"/>
        </w:rPr>
        <w:t>DE LAS MEDIDAS DE NO REPETICIÓN</w:t>
      </w:r>
    </w:p>
    <w:p w:rsidR="002B7FBD" w:rsidRPr="002B7FBD" w:rsidRDefault="002B7FBD" w:rsidP="005B6D8F">
      <w:pPr>
        <w:spacing w:before="160"/>
        <w:rPr>
          <w:rFonts w:ascii="Arial" w:hAnsi="Arial" w:cs="Arial"/>
          <w:color w:val="000000"/>
          <w:sz w:val="20"/>
          <w:szCs w:val="20"/>
          <w:lang w:eastAsia="en-US"/>
        </w:rPr>
      </w:pPr>
      <w:r w:rsidRPr="002B7FBD">
        <w:rPr>
          <w:rFonts w:ascii="Arial" w:hAnsi="Arial" w:cs="Arial"/>
          <w:color w:val="000000"/>
          <w:sz w:val="20"/>
          <w:szCs w:val="20"/>
          <w:lang w:eastAsia="en-US"/>
        </w:rPr>
        <w:t>ARTÍCULO 79</w:t>
      </w:r>
      <w:r w:rsidRPr="002B7FBD">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A77CB3">
        <w:rPr>
          <w:rFonts w:ascii="Arial" w:hAnsi="Arial" w:cs="Arial"/>
          <w:color w:val="000000"/>
          <w:sz w:val="20"/>
          <w:szCs w:val="20"/>
          <w:lang w:eastAsia="en-US"/>
        </w:rPr>
        <w:t>32</w:t>
      </w:r>
    </w:p>
    <w:p w:rsidR="002B7FBD" w:rsidRPr="002B7FBD" w:rsidRDefault="002B7FBD" w:rsidP="005B6D8F">
      <w:pPr>
        <w:spacing w:before="160"/>
        <w:rPr>
          <w:rFonts w:ascii="Arial" w:hAnsi="Arial" w:cs="Arial"/>
          <w:color w:val="000000"/>
          <w:sz w:val="20"/>
          <w:szCs w:val="20"/>
          <w:lang w:eastAsia="en-US"/>
        </w:rPr>
      </w:pPr>
      <w:r w:rsidRPr="002B7FBD">
        <w:rPr>
          <w:rFonts w:ascii="Arial" w:hAnsi="Arial" w:cs="Arial"/>
          <w:color w:val="000000"/>
          <w:sz w:val="20"/>
          <w:szCs w:val="20"/>
          <w:lang w:eastAsia="en-US"/>
        </w:rPr>
        <w:t>ARTÍCULO 80</w:t>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A77CB3">
        <w:rPr>
          <w:rFonts w:ascii="Arial" w:hAnsi="Arial" w:cs="Arial"/>
          <w:color w:val="000000"/>
          <w:sz w:val="20"/>
          <w:szCs w:val="20"/>
          <w:lang w:eastAsia="en-US"/>
        </w:rPr>
        <w:t>33</w:t>
      </w:r>
    </w:p>
    <w:p w:rsidR="002B7FBD" w:rsidRPr="002B7FBD" w:rsidRDefault="002B7FBD" w:rsidP="005B6D8F">
      <w:pPr>
        <w:spacing w:before="160"/>
        <w:rPr>
          <w:rFonts w:ascii="Arial" w:hAnsi="Arial" w:cs="Arial"/>
          <w:b/>
          <w:bCs/>
          <w:color w:val="000000"/>
          <w:sz w:val="20"/>
          <w:szCs w:val="20"/>
          <w:lang w:eastAsia="en-US"/>
        </w:rPr>
      </w:pPr>
      <w:r w:rsidRPr="002B7FBD">
        <w:rPr>
          <w:rFonts w:ascii="Arial" w:hAnsi="Arial" w:cs="Arial"/>
          <w:b/>
          <w:bCs/>
          <w:color w:val="000000"/>
          <w:sz w:val="20"/>
          <w:szCs w:val="20"/>
          <w:lang w:eastAsia="en-US"/>
        </w:rPr>
        <w:t>DE LAS GARANTÍAS</w:t>
      </w:r>
    </w:p>
    <w:p w:rsidR="002B7FBD" w:rsidRPr="002B7FBD" w:rsidRDefault="002B7FBD" w:rsidP="005B6D8F">
      <w:pPr>
        <w:spacing w:before="160"/>
        <w:rPr>
          <w:rFonts w:ascii="Arial" w:hAnsi="Arial" w:cs="Arial"/>
          <w:color w:val="000000"/>
          <w:sz w:val="20"/>
          <w:szCs w:val="20"/>
          <w:lang w:eastAsia="en-US"/>
        </w:rPr>
      </w:pPr>
      <w:r w:rsidRPr="002B7FBD">
        <w:rPr>
          <w:rFonts w:ascii="Arial" w:hAnsi="Arial" w:cs="Arial"/>
          <w:color w:val="000000"/>
          <w:sz w:val="20"/>
          <w:szCs w:val="20"/>
          <w:lang w:eastAsia="en-US"/>
        </w:rPr>
        <w:t>ARTÍCULO 81</w:t>
      </w:r>
      <w:r w:rsidRPr="002B7FBD">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9552AB">
        <w:rPr>
          <w:rFonts w:ascii="Arial" w:hAnsi="Arial" w:cs="Arial"/>
          <w:color w:val="000000"/>
          <w:sz w:val="20"/>
          <w:szCs w:val="20"/>
          <w:lang w:eastAsia="en-US"/>
        </w:rPr>
        <w:tab/>
      </w:r>
      <w:r w:rsidR="00A77CB3">
        <w:rPr>
          <w:rFonts w:ascii="Arial" w:hAnsi="Arial" w:cs="Arial"/>
          <w:color w:val="000000"/>
          <w:sz w:val="20"/>
          <w:szCs w:val="20"/>
          <w:lang w:eastAsia="en-US"/>
        </w:rPr>
        <w:t>33</w:t>
      </w:r>
    </w:p>
    <w:p w:rsidR="002B7FBD" w:rsidRPr="002B7FBD" w:rsidRDefault="002B7FBD" w:rsidP="005B6D8F">
      <w:pPr>
        <w:spacing w:before="160"/>
        <w:jc w:val="center"/>
        <w:rPr>
          <w:rFonts w:ascii="Arial" w:hAnsi="Arial" w:cs="Arial"/>
          <w:b/>
          <w:bCs/>
          <w:color w:val="000000"/>
          <w:sz w:val="20"/>
          <w:szCs w:val="20"/>
          <w:lang w:eastAsia="en-US"/>
        </w:rPr>
      </w:pPr>
      <w:r w:rsidRPr="002B7FBD">
        <w:rPr>
          <w:rFonts w:ascii="Arial" w:hAnsi="Arial" w:cs="Arial"/>
          <w:b/>
          <w:bCs/>
          <w:color w:val="000000"/>
          <w:sz w:val="20"/>
          <w:szCs w:val="20"/>
          <w:lang w:eastAsia="en-US"/>
        </w:rPr>
        <w:t>TRANSITORIOS</w:t>
      </w:r>
    </w:p>
    <w:p w:rsidR="003141A1" w:rsidRDefault="003141A1" w:rsidP="005B6D8F">
      <w:pPr>
        <w:spacing w:before="160"/>
        <w:rPr>
          <w:rFonts w:ascii="Arial" w:hAnsi="Arial" w:cs="Arial"/>
          <w:color w:val="000000"/>
          <w:sz w:val="20"/>
          <w:szCs w:val="20"/>
          <w:lang w:val="es-MX" w:eastAsia="en-US"/>
        </w:rPr>
      </w:pPr>
    </w:p>
    <w:p w:rsidR="003141A1" w:rsidRDefault="002A38A1" w:rsidP="005B6D8F">
      <w:pPr>
        <w:spacing w:before="160"/>
        <w:rPr>
          <w:rFonts w:ascii="Arial" w:hAnsi="Arial" w:cs="Arial"/>
          <w:color w:val="000000"/>
          <w:sz w:val="20"/>
          <w:szCs w:val="20"/>
          <w:lang w:val="es-MX" w:eastAsia="en-US"/>
        </w:rPr>
      </w:pPr>
      <w:r>
        <w:rPr>
          <w:rFonts w:ascii="Arial" w:hAnsi="Arial" w:cs="Arial"/>
          <w:color w:val="000000"/>
          <w:sz w:val="20"/>
          <w:szCs w:val="20"/>
          <w:lang w:val="es-MX" w:eastAsia="en-US"/>
        </w:rPr>
        <w:t>Primero</w:t>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sidR="00A77CB3">
        <w:rPr>
          <w:rFonts w:ascii="Arial" w:hAnsi="Arial" w:cs="Arial"/>
          <w:color w:val="000000"/>
          <w:sz w:val="20"/>
          <w:szCs w:val="20"/>
          <w:lang w:val="es-MX" w:eastAsia="en-US"/>
        </w:rPr>
        <w:t>33</w:t>
      </w:r>
    </w:p>
    <w:p w:rsidR="002A38A1" w:rsidRDefault="002A38A1" w:rsidP="005B6D8F">
      <w:pPr>
        <w:spacing w:before="160"/>
        <w:rPr>
          <w:rFonts w:ascii="Arial" w:hAnsi="Arial" w:cs="Arial"/>
          <w:color w:val="000000"/>
          <w:sz w:val="20"/>
          <w:szCs w:val="20"/>
          <w:lang w:val="es-MX" w:eastAsia="en-US"/>
        </w:rPr>
      </w:pPr>
      <w:r>
        <w:rPr>
          <w:rFonts w:ascii="Arial" w:hAnsi="Arial" w:cs="Arial"/>
          <w:color w:val="000000"/>
          <w:sz w:val="20"/>
          <w:szCs w:val="20"/>
          <w:lang w:val="es-MX" w:eastAsia="en-US"/>
        </w:rPr>
        <w:t>Segundo</w:t>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sidR="00A77CB3">
        <w:rPr>
          <w:rFonts w:ascii="Arial" w:hAnsi="Arial" w:cs="Arial"/>
          <w:color w:val="000000"/>
          <w:sz w:val="20"/>
          <w:szCs w:val="20"/>
          <w:lang w:val="es-MX" w:eastAsia="en-US"/>
        </w:rPr>
        <w:t>33</w:t>
      </w:r>
    </w:p>
    <w:p w:rsidR="002A38A1" w:rsidRDefault="002A38A1" w:rsidP="005B6D8F">
      <w:pPr>
        <w:spacing w:before="160"/>
        <w:rPr>
          <w:rFonts w:ascii="Arial" w:hAnsi="Arial" w:cs="Arial"/>
          <w:color w:val="000000"/>
          <w:sz w:val="20"/>
          <w:szCs w:val="20"/>
          <w:lang w:val="es-MX" w:eastAsia="en-US"/>
        </w:rPr>
      </w:pPr>
      <w:r>
        <w:rPr>
          <w:rFonts w:ascii="Arial" w:hAnsi="Arial" w:cs="Arial"/>
          <w:color w:val="000000"/>
          <w:sz w:val="20"/>
          <w:szCs w:val="20"/>
          <w:lang w:val="es-MX" w:eastAsia="en-US"/>
        </w:rPr>
        <w:t>Tercero</w:t>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Pr>
          <w:rFonts w:ascii="Arial" w:hAnsi="Arial" w:cs="Arial"/>
          <w:color w:val="000000"/>
          <w:sz w:val="20"/>
          <w:szCs w:val="20"/>
          <w:lang w:val="es-MX" w:eastAsia="en-US"/>
        </w:rPr>
        <w:tab/>
      </w:r>
      <w:r w:rsidR="00A77CB3">
        <w:rPr>
          <w:rFonts w:ascii="Arial" w:hAnsi="Arial" w:cs="Arial"/>
          <w:color w:val="000000"/>
          <w:sz w:val="20"/>
          <w:szCs w:val="20"/>
          <w:lang w:val="es-MX" w:eastAsia="en-US"/>
        </w:rPr>
        <w:t>33</w:t>
      </w:r>
    </w:p>
    <w:p w:rsidR="0032561B" w:rsidRDefault="0032561B">
      <w:pPr>
        <w:rPr>
          <w:rFonts w:ascii="Arial" w:hAnsi="Arial" w:cs="Arial"/>
          <w:color w:val="000000"/>
          <w:sz w:val="20"/>
          <w:szCs w:val="20"/>
          <w:lang w:val="es-MX" w:eastAsia="en-US"/>
        </w:rPr>
      </w:pPr>
    </w:p>
    <w:p w:rsidR="0032561B" w:rsidRPr="0032561B" w:rsidRDefault="0032561B" w:rsidP="0032561B">
      <w:pPr>
        <w:jc w:val="center"/>
        <w:rPr>
          <w:rFonts w:ascii="Arial" w:hAnsi="Arial" w:cs="Arial"/>
          <w:b/>
          <w:color w:val="000000"/>
          <w:sz w:val="20"/>
          <w:szCs w:val="20"/>
          <w:lang w:eastAsia="en-US"/>
        </w:rPr>
      </w:pPr>
      <w:r w:rsidRPr="0032561B">
        <w:rPr>
          <w:rFonts w:ascii="Arial" w:hAnsi="Arial" w:cs="Arial"/>
          <w:b/>
          <w:color w:val="000000"/>
          <w:sz w:val="20"/>
          <w:szCs w:val="20"/>
          <w:lang w:eastAsia="en-US"/>
        </w:rPr>
        <w:t>REGLAMENTO DE QUEJAS Y DENUNCIAS DEL INSTITUTO ELECTORAL DE TAMAULIPAS</w:t>
      </w:r>
    </w:p>
    <w:p w:rsidR="0032561B" w:rsidRPr="0032561B" w:rsidRDefault="0032561B" w:rsidP="0032561B">
      <w:pPr>
        <w:rPr>
          <w:rFonts w:ascii="Arial" w:hAnsi="Arial" w:cs="Arial"/>
          <w:b/>
          <w:color w:val="000000"/>
          <w:sz w:val="20"/>
          <w:szCs w:val="20"/>
          <w:lang w:eastAsia="en-US"/>
        </w:rPr>
      </w:pPr>
    </w:p>
    <w:p w:rsidR="0032561B" w:rsidRPr="0032561B" w:rsidRDefault="0032561B" w:rsidP="0032561B">
      <w:pPr>
        <w:jc w:val="center"/>
        <w:rPr>
          <w:rFonts w:ascii="Arial" w:hAnsi="Arial" w:cs="Arial"/>
          <w:b/>
          <w:color w:val="000000"/>
          <w:sz w:val="20"/>
          <w:szCs w:val="20"/>
          <w:lang w:eastAsia="en-US"/>
        </w:rPr>
      </w:pPr>
      <w:r w:rsidRPr="0032561B">
        <w:rPr>
          <w:rFonts w:ascii="Arial" w:hAnsi="Arial" w:cs="Arial"/>
          <w:b/>
          <w:color w:val="000000"/>
          <w:sz w:val="20"/>
          <w:szCs w:val="20"/>
          <w:lang w:eastAsia="en-US"/>
        </w:rPr>
        <w:t>TÍTULO PRIMERO</w:t>
      </w:r>
    </w:p>
    <w:p w:rsidR="0032561B" w:rsidRPr="0032561B" w:rsidRDefault="0032561B" w:rsidP="0032561B">
      <w:pPr>
        <w:jc w:val="center"/>
        <w:rPr>
          <w:rFonts w:ascii="Arial" w:hAnsi="Arial" w:cs="Arial"/>
          <w:b/>
          <w:color w:val="000000"/>
          <w:sz w:val="20"/>
          <w:szCs w:val="20"/>
          <w:lang w:eastAsia="en-US"/>
        </w:rPr>
      </w:pPr>
      <w:r w:rsidRPr="0032561B">
        <w:rPr>
          <w:rFonts w:ascii="Arial" w:hAnsi="Arial" w:cs="Arial"/>
          <w:b/>
          <w:color w:val="000000"/>
          <w:sz w:val="20"/>
          <w:szCs w:val="20"/>
          <w:lang w:eastAsia="en-US"/>
        </w:rPr>
        <w:t>DE LAS DISPOSICIONES GENERALES</w:t>
      </w:r>
    </w:p>
    <w:p w:rsidR="00183EC9" w:rsidRDefault="00183EC9" w:rsidP="0032561B">
      <w:pPr>
        <w:jc w:val="center"/>
        <w:rPr>
          <w:rFonts w:ascii="Arial" w:hAnsi="Arial" w:cs="Arial"/>
          <w:b/>
          <w:color w:val="000000"/>
          <w:sz w:val="20"/>
          <w:szCs w:val="20"/>
          <w:lang w:eastAsia="en-US"/>
        </w:rPr>
      </w:pPr>
    </w:p>
    <w:p w:rsidR="0032561B" w:rsidRPr="0032561B" w:rsidRDefault="0032561B" w:rsidP="0032561B">
      <w:pPr>
        <w:jc w:val="center"/>
        <w:rPr>
          <w:rFonts w:ascii="Arial" w:hAnsi="Arial" w:cs="Arial"/>
          <w:b/>
          <w:color w:val="000000"/>
          <w:sz w:val="20"/>
          <w:szCs w:val="20"/>
          <w:lang w:eastAsia="en-US"/>
        </w:rPr>
      </w:pPr>
      <w:r w:rsidRPr="0032561B">
        <w:rPr>
          <w:rFonts w:ascii="Arial" w:hAnsi="Arial" w:cs="Arial"/>
          <w:b/>
          <w:color w:val="000000"/>
          <w:sz w:val="20"/>
          <w:szCs w:val="20"/>
          <w:lang w:eastAsia="en-US"/>
        </w:rPr>
        <w:t>CAPÍTULO I</w:t>
      </w:r>
    </w:p>
    <w:p w:rsidR="0032561B" w:rsidRPr="0032561B" w:rsidRDefault="0032561B" w:rsidP="0032561B">
      <w:pPr>
        <w:jc w:val="center"/>
        <w:rPr>
          <w:rFonts w:ascii="Arial" w:hAnsi="Arial" w:cs="Arial"/>
          <w:b/>
          <w:color w:val="000000"/>
          <w:sz w:val="20"/>
          <w:szCs w:val="20"/>
          <w:lang w:eastAsia="en-US"/>
        </w:rPr>
      </w:pPr>
      <w:r w:rsidRPr="0032561B">
        <w:rPr>
          <w:rFonts w:ascii="Arial" w:hAnsi="Arial" w:cs="Arial"/>
          <w:b/>
          <w:color w:val="000000"/>
          <w:sz w:val="20"/>
          <w:szCs w:val="20"/>
          <w:lang w:eastAsia="en-US"/>
        </w:rPr>
        <w:t>DE LAS DISPOSICIONES GENERALES</w:t>
      </w:r>
    </w:p>
    <w:p w:rsidR="0032561B" w:rsidRPr="0032561B" w:rsidRDefault="0032561B" w:rsidP="0032561B">
      <w:pPr>
        <w:jc w:val="center"/>
        <w:rPr>
          <w:rFonts w:ascii="Arial" w:hAnsi="Arial" w:cs="Arial"/>
          <w:b/>
          <w:color w:val="000000"/>
          <w:sz w:val="20"/>
          <w:szCs w:val="20"/>
          <w:lang w:eastAsia="en-US"/>
        </w:rPr>
      </w:pPr>
      <w:r w:rsidRPr="0032561B">
        <w:rPr>
          <w:rFonts w:ascii="Arial" w:hAnsi="Arial" w:cs="Arial"/>
          <w:b/>
          <w:color w:val="000000"/>
          <w:sz w:val="20"/>
          <w:szCs w:val="20"/>
          <w:lang w:eastAsia="en-US"/>
        </w:rPr>
        <w:t>Del ámbito de aplicación y objeto</w:t>
      </w:r>
    </w:p>
    <w:p w:rsidR="0032561B" w:rsidRDefault="0032561B" w:rsidP="0032561B">
      <w:pPr>
        <w:rPr>
          <w:rFonts w:ascii="Arial" w:hAnsi="Arial" w:cs="Arial"/>
          <w:b/>
          <w:color w:val="000000"/>
          <w:sz w:val="20"/>
          <w:szCs w:val="20"/>
          <w:lang w:eastAsia="en-US"/>
        </w:rPr>
      </w:pPr>
    </w:p>
    <w:p w:rsidR="0032561B" w:rsidRDefault="0032561B" w:rsidP="0032561B">
      <w:pPr>
        <w:jc w:val="both"/>
        <w:rPr>
          <w:rFonts w:ascii="Arial" w:hAnsi="Arial" w:cs="Arial"/>
          <w:color w:val="000000"/>
          <w:sz w:val="20"/>
          <w:szCs w:val="20"/>
          <w:lang w:eastAsia="en-US"/>
        </w:rPr>
      </w:pPr>
      <w:r w:rsidRPr="0032561B">
        <w:rPr>
          <w:rFonts w:ascii="Arial" w:hAnsi="Arial" w:cs="Arial"/>
          <w:b/>
          <w:color w:val="000000"/>
          <w:sz w:val="20"/>
          <w:szCs w:val="20"/>
          <w:lang w:eastAsia="en-US"/>
        </w:rPr>
        <w:t xml:space="preserve">Artículo 1. </w:t>
      </w:r>
      <w:r w:rsidRPr="0032561B">
        <w:rPr>
          <w:rFonts w:ascii="Arial" w:hAnsi="Arial" w:cs="Arial"/>
          <w:color w:val="000000"/>
          <w:sz w:val="20"/>
          <w:szCs w:val="20"/>
          <w:lang w:eastAsia="en-US"/>
        </w:rPr>
        <w:t>El presente Reglamento es de orden público y de observancia general, y tiene por objeto regular los procedimientos sancionadores ordinario y especial establecidos en la Ley Electoral del Estado de Tamaulipas.</w:t>
      </w:r>
    </w:p>
    <w:p w:rsidR="00A37EB9" w:rsidRPr="0032561B" w:rsidRDefault="00A37EB9" w:rsidP="0032561B">
      <w:pPr>
        <w:jc w:val="both"/>
        <w:rPr>
          <w:rFonts w:ascii="Arial" w:hAnsi="Arial" w:cs="Arial"/>
          <w:color w:val="000000"/>
          <w:sz w:val="20"/>
          <w:szCs w:val="20"/>
          <w:lang w:eastAsia="en-US"/>
        </w:rPr>
      </w:pPr>
    </w:p>
    <w:p w:rsidR="00D70DE2" w:rsidRPr="00D70DE2" w:rsidRDefault="00D70DE2" w:rsidP="00D70DE2">
      <w:pPr>
        <w:rPr>
          <w:rFonts w:ascii="Arial" w:hAnsi="Arial" w:cs="Arial"/>
          <w:b/>
          <w:bCs/>
          <w:color w:val="000000"/>
          <w:sz w:val="20"/>
          <w:szCs w:val="20"/>
          <w:lang w:eastAsia="en-US"/>
        </w:rPr>
      </w:pPr>
      <w:r w:rsidRPr="00D70DE2">
        <w:rPr>
          <w:rFonts w:ascii="Arial" w:hAnsi="Arial" w:cs="Arial"/>
          <w:b/>
          <w:bCs/>
          <w:color w:val="000000"/>
          <w:sz w:val="20"/>
          <w:szCs w:val="20"/>
          <w:lang w:eastAsia="en-US"/>
        </w:rPr>
        <w:t>De los criterios de interpretación y principios generales aplicables</w:t>
      </w:r>
    </w:p>
    <w:p w:rsidR="00D70DE2" w:rsidRDefault="00D70DE2" w:rsidP="00D70DE2">
      <w:pPr>
        <w:rPr>
          <w:rFonts w:ascii="Arial" w:hAnsi="Arial" w:cs="Arial"/>
          <w:b/>
          <w:color w:val="000000"/>
          <w:sz w:val="20"/>
          <w:szCs w:val="20"/>
          <w:lang w:eastAsia="en-US"/>
        </w:rPr>
      </w:pPr>
    </w:p>
    <w:p w:rsidR="00D70DE2" w:rsidRPr="00D70DE2" w:rsidRDefault="00D70DE2" w:rsidP="00D70DE2">
      <w:pPr>
        <w:jc w:val="both"/>
        <w:rPr>
          <w:rFonts w:ascii="Arial" w:hAnsi="Arial" w:cs="Arial"/>
          <w:color w:val="000000"/>
          <w:sz w:val="20"/>
          <w:szCs w:val="20"/>
          <w:lang w:eastAsia="en-US"/>
        </w:rPr>
      </w:pPr>
      <w:r w:rsidRPr="00D70DE2">
        <w:rPr>
          <w:rFonts w:ascii="Arial" w:hAnsi="Arial" w:cs="Arial"/>
          <w:b/>
          <w:color w:val="000000"/>
          <w:sz w:val="20"/>
          <w:szCs w:val="20"/>
          <w:lang w:eastAsia="en-US"/>
        </w:rPr>
        <w:t xml:space="preserve">Artículo 2. </w:t>
      </w:r>
      <w:r w:rsidRPr="00D70DE2">
        <w:rPr>
          <w:rFonts w:ascii="Arial" w:hAnsi="Arial" w:cs="Arial"/>
          <w:color w:val="000000"/>
          <w:sz w:val="20"/>
          <w:szCs w:val="20"/>
          <w:lang w:eastAsia="en-US"/>
        </w:rPr>
        <w:t>La interpretación de las normas del presente Reglamento se realizará conforme a los criterios gramatical, sistemático y funcional, atendiendo a lo dispuesto en el último párrafo del artículo 14 de la Constitución Política de los Estados Unidos Mexicanos, así como lo establecido en el artículo 3 de la Ley Electoral del Estado.</w:t>
      </w:r>
    </w:p>
    <w:p w:rsidR="00D70DE2" w:rsidRDefault="00D70DE2" w:rsidP="00D70DE2">
      <w:pPr>
        <w:rPr>
          <w:rFonts w:ascii="Arial" w:hAnsi="Arial" w:cs="Arial"/>
          <w:b/>
          <w:bCs/>
          <w:color w:val="000000"/>
          <w:sz w:val="20"/>
          <w:szCs w:val="20"/>
          <w:lang w:eastAsia="en-US"/>
        </w:rPr>
      </w:pPr>
    </w:p>
    <w:p w:rsidR="00D70DE2" w:rsidRPr="00D70DE2" w:rsidRDefault="00D70DE2" w:rsidP="00D70DE2">
      <w:pPr>
        <w:rPr>
          <w:rFonts w:ascii="Arial" w:hAnsi="Arial" w:cs="Arial"/>
          <w:b/>
          <w:bCs/>
          <w:color w:val="000000"/>
          <w:sz w:val="20"/>
          <w:szCs w:val="20"/>
          <w:lang w:eastAsia="en-US"/>
        </w:rPr>
      </w:pPr>
      <w:r w:rsidRPr="00D70DE2">
        <w:rPr>
          <w:rFonts w:ascii="Arial" w:hAnsi="Arial" w:cs="Arial"/>
          <w:b/>
          <w:bCs/>
          <w:color w:val="000000"/>
          <w:sz w:val="20"/>
          <w:szCs w:val="20"/>
          <w:lang w:eastAsia="en-US"/>
        </w:rPr>
        <w:t>Del glosario</w:t>
      </w:r>
    </w:p>
    <w:p w:rsidR="00D70DE2" w:rsidRDefault="00D70DE2" w:rsidP="00D70DE2">
      <w:pPr>
        <w:rPr>
          <w:rFonts w:ascii="Arial" w:hAnsi="Arial" w:cs="Arial"/>
          <w:b/>
          <w:color w:val="000000"/>
          <w:sz w:val="20"/>
          <w:szCs w:val="20"/>
          <w:lang w:eastAsia="en-US"/>
        </w:rPr>
      </w:pPr>
    </w:p>
    <w:p w:rsidR="00D70DE2" w:rsidRDefault="00D70DE2" w:rsidP="00D70DE2">
      <w:pPr>
        <w:rPr>
          <w:rFonts w:ascii="Arial" w:hAnsi="Arial" w:cs="Arial"/>
          <w:color w:val="000000"/>
          <w:sz w:val="20"/>
          <w:szCs w:val="20"/>
          <w:lang w:eastAsia="en-US"/>
        </w:rPr>
      </w:pPr>
      <w:r w:rsidRPr="00D70DE2">
        <w:rPr>
          <w:rFonts w:ascii="Arial" w:hAnsi="Arial" w:cs="Arial"/>
          <w:b/>
          <w:color w:val="000000"/>
          <w:sz w:val="20"/>
          <w:szCs w:val="20"/>
          <w:lang w:eastAsia="en-US"/>
        </w:rPr>
        <w:t xml:space="preserve">Artículo 3. </w:t>
      </w:r>
      <w:r w:rsidRPr="00D70DE2">
        <w:rPr>
          <w:rFonts w:ascii="Arial" w:hAnsi="Arial" w:cs="Arial"/>
          <w:color w:val="000000"/>
          <w:sz w:val="20"/>
          <w:szCs w:val="20"/>
          <w:lang w:eastAsia="en-US"/>
        </w:rPr>
        <w:t>Para los efectos del presente Reglamento, se entenderá por:</w:t>
      </w:r>
    </w:p>
    <w:p w:rsidR="00B04F43" w:rsidRPr="00D70DE2" w:rsidRDefault="00B04F43" w:rsidP="00D70DE2">
      <w:pPr>
        <w:rPr>
          <w:rFonts w:ascii="Arial" w:hAnsi="Arial" w:cs="Arial"/>
          <w:color w:val="000000"/>
          <w:sz w:val="20"/>
          <w:szCs w:val="20"/>
          <w:lang w:eastAsia="en-US"/>
        </w:rPr>
      </w:pPr>
    </w:p>
    <w:p w:rsidR="00D70DE2" w:rsidRPr="00D70DE2" w:rsidRDefault="00D70DE2" w:rsidP="00CF3565">
      <w:pPr>
        <w:numPr>
          <w:ilvl w:val="0"/>
          <w:numId w:val="14"/>
        </w:numPr>
        <w:ind w:left="567"/>
        <w:jc w:val="both"/>
        <w:rPr>
          <w:rFonts w:ascii="Arial" w:hAnsi="Arial" w:cs="Arial"/>
          <w:color w:val="000000"/>
          <w:sz w:val="20"/>
          <w:szCs w:val="20"/>
          <w:lang w:eastAsia="en-US"/>
        </w:rPr>
      </w:pPr>
      <w:r w:rsidRPr="00D70DE2">
        <w:rPr>
          <w:rFonts w:ascii="Arial" w:hAnsi="Arial" w:cs="Arial"/>
          <w:b/>
          <w:color w:val="000000"/>
          <w:sz w:val="20"/>
          <w:szCs w:val="20"/>
          <w:lang w:eastAsia="en-US"/>
        </w:rPr>
        <w:t xml:space="preserve">Comisión: </w:t>
      </w:r>
      <w:r w:rsidRPr="00D70DE2">
        <w:rPr>
          <w:rFonts w:ascii="Arial" w:hAnsi="Arial" w:cs="Arial"/>
          <w:color w:val="000000"/>
          <w:sz w:val="20"/>
          <w:szCs w:val="20"/>
          <w:lang w:eastAsia="en-US"/>
        </w:rPr>
        <w:t>Comisión para los Procedimientos Administrativos</w:t>
      </w:r>
    </w:p>
    <w:p w:rsidR="00D70DE2" w:rsidRPr="00D70DE2" w:rsidRDefault="00D70DE2" w:rsidP="00CF3565">
      <w:pPr>
        <w:numPr>
          <w:ilvl w:val="0"/>
          <w:numId w:val="14"/>
        </w:numPr>
        <w:spacing w:before="200"/>
        <w:ind w:left="567"/>
        <w:jc w:val="both"/>
        <w:rPr>
          <w:rFonts w:ascii="Arial" w:hAnsi="Arial" w:cs="Arial"/>
          <w:color w:val="000000"/>
          <w:sz w:val="20"/>
          <w:szCs w:val="20"/>
          <w:lang w:eastAsia="en-US"/>
        </w:rPr>
      </w:pPr>
      <w:r w:rsidRPr="00D70DE2">
        <w:rPr>
          <w:rFonts w:ascii="Arial" w:hAnsi="Arial" w:cs="Arial"/>
          <w:color w:val="000000"/>
          <w:sz w:val="20"/>
          <w:szCs w:val="20"/>
          <w:lang w:eastAsia="en-US"/>
        </w:rPr>
        <w:t>Sancionadores del IETAM.</w:t>
      </w:r>
    </w:p>
    <w:p w:rsidR="00D70DE2" w:rsidRPr="00D70DE2" w:rsidRDefault="00D70DE2" w:rsidP="00CF3565">
      <w:pPr>
        <w:numPr>
          <w:ilvl w:val="0"/>
          <w:numId w:val="14"/>
        </w:numPr>
        <w:spacing w:before="200"/>
        <w:ind w:left="567"/>
        <w:rPr>
          <w:rFonts w:ascii="Arial" w:hAnsi="Arial" w:cs="Arial"/>
          <w:b/>
          <w:color w:val="000000"/>
          <w:sz w:val="20"/>
          <w:szCs w:val="20"/>
          <w:lang w:eastAsia="en-US"/>
        </w:rPr>
      </w:pPr>
      <w:r w:rsidRPr="00D70DE2">
        <w:rPr>
          <w:rFonts w:ascii="Arial" w:hAnsi="Arial" w:cs="Arial"/>
          <w:b/>
          <w:color w:val="000000"/>
          <w:sz w:val="20"/>
          <w:szCs w:val="20"/>
          <w:lang w:eastAsia="en-US"/>
        </w:rPr>
        <w:t xml:space="preserve">Consejo General: </w:t>
      </w:r>
      <w:r w:rsidRPr="00D70DE2">
        <w:rPr>
          <w:rFonts w:ascii="Arial" w:hAnsi="Arial" w:cs="Arial"/>
          <w:color w:val="000000"/>
          <w:sz w:val="20"/>
          <w:szCs w:val="20"/>
          <w:lang w:eastAsia="en-US"/>
        </w:rPr>
        <w:t>Consejo General del IETAM</w:t>
      </w:r>
      <w:r w:rsidRPr="00D70DE2">
        <w:rPr>
          <w:rFonts w:ascii="Arial" w:hAnsi="Arial" w:cs="Arial"/>
          <w:b/>
          <w:color w:val="000000"/>
          <w:sz w:val="20"/>
          <w:szCs w:val="20"/>
          <w:lang w:eastAsia="en-US"/>
        </w:rPr>
        <w:t>.</w:t>
      </w:r>
    </w:p>
    <w:p w:rsidR="00D70DE2" w:rsidRPr="00D70DE2" w:rsidRDefault="00D70DE2" w:rsidP="00CF3565">
      <w:pPr>
        <w:numPr>
          <w:ilvl w:val="0"/>
          <w:numId w:val="14"/>
        </w:numPr>
        <w:spacing w:before="200"/>
        <w:ind w:left="567"/>
        <w:rPr>
          <w:rFonts w:ascii="Arial" w:hAnsi="Arial" w:cs="Arial"/>
          <w:color w:val="000000"/>
          <w:sz w:val="20"/>
          <w:szCs w:val="20"/>
          <w:lang w:eastAsia="en-US"/>
        </w:rPr>
      </w:pPr>
      <w:r w:rsidRPr="00D70DE2">
        <w:rPr>
          <w:rFonts w:ascii="Arial" w:hAnsi="Arial" w:cs="Arial"/>
          <w:b/>
          <w:color w:val="000000"/>
          <w:sz w:val="20"/>
          <w:szCs w:val="20"/>
          <w:lang w:eastAsia="en-US"/>
        </w:rPr>
        <w:t xml:space="preserve">DEAJE: </w:t>
      </w:r>
      <w:r w:rsidRPr="00D70DE2">
        <w:rPr>
          <w:rFonts w:ascii="Arial" w:hAnsi="Arial" w:cs="Arial"/>
          <w:color w:val="000000"/>
          <w:sz w:val="20"/>
          <w:szCs w:val="20"/>
          <w:lang w:eastAsia="en-US"/>
        </w:rPr>
        <w:t>Dirección Ejecutiva de Asuntos Jurídico Electorales del IETAM.</w:t>
      </w:r>
    </w:p>
    <w:p w:rsidR="00D70DE2" w:rsidRPr="00D70DE2" w:rsidRDefault="00D70DE2" w:rsidP="00CF3565">
      <w:pPr>
        <w:numPr>
          <w:ilvl w:val="0"/>
          <w:numId w:val="14"/>
        </w:numPr>
        <w:spacing w:before="200"/>
        <w:ind w:left="567"/>
        <w:rPr>
          <w:rFonts w:ascii="Arial" w:hAnsi="Arial" w:cs="Arial"/>
          <w:color w:val="000000"/>
          <w:sz w:val="20"/>
          <w:szCs w:val="20"/>
          <w:lang w:eastAsia="en-US"/>
        </w:rPr>
      </w:pPr>
      <w:r w:rsidRPr="00D70DE2">
        <w:rPr>
          <w:rFonts w:ascii="Arial" w:hAnsi="Arial" w:cs="Arial"/>
          <w:b/>
          <w:color w:val="000000"/>
          <w:sz w:val="20"/>
          <w:szCs w:val="20"/>
          <w:lang w:eastAsia="en-US"/>
        </w:rPr>
        <w:t xml:space="preserve">ETAM: </w:t>
      </w:r>
      <w:r w:rsidRPr="00D70DE2">
        <w:rPr>
          <w:rFonts w:ascii="Arial" w:hAnsi="Arial" w:cs="Arial"/>
          <w:color w:val="000000"/>
          <w:sz w:val="20"/>
          <w:szCs w:val="20"/>
          <w:lang w:eastAsia="en-US"/>
        </w:rPr>
        <w:t>Instituto Electoral de Tamaulipas.</w:t>
      </w:r>
    </w:p>
    <w:p w:rsidR="00D70DE2" w:rsidRPr="00D70DE2" w:rsidRDefault="00D70DE2" w:rsidP="00CF3565">
      <w:pPr>
        <w:numPr>
          <w:ilvl w:val="0"/>
          <w:numId w:val="14"/>
        </w:numPr>
        <w:spacing w:before="200"/>
        <w:ind w:left="567"/>
        <w:rPr>
          <w:rFonts w:ascii="Arial" w:hAnsi="Arial" w:cs="Arial"/>
          <w:color w:val="000000"/>
          <w:sz w:val="20"/>
          <w:szCs w:val="20"/>
          <w:lang w:eastAsia="en-US"/>
        </w:rPr>
      </w:pPr>
      <w:r w:rsidRPr="00D70DE2">
        <w:rPr>
          <w:rFonts w:ascii="Arial" w:hAnsi="Arial" w:cs="Arial"/>
          <w:b/>
          <w:color w:val="000000"/>
          <w:sz w:val="20"/>
          <w:szCs w:val="20"/>
          <w:lang w:eastAsia="en-US"/>
        </w:rPr>
        <w:t xml:space="preserve">Ley: </w:t>
      </w:r>
      <w:r w:rsidRPr="00D70DE2">
        <w:rPr>
          <w:rFonts w:ascii="Arial" w:hAnsi="Arial" w:cs="Arial"/>
          <w:color w:val="000000"/>
          <w:sz w:val="20"/>
          <w:szCs w:val="20"/>
          <w:lang w:eastAsia="en-US"/>
        </w:rPr>
        <w:t>Ley Electoral del Estado de Tamaulipas.</w:t>
      </w:r>
    </w:p>
    <w:p w:rsidR="00D70DE2" w:rsidRPr="00D70DE2" w:rsidRDefault="00D70DE2" w:rsidP="00CF3565">
      <w:pPr>
        <w:numPr>
          <w:ilvl w:val="0"/>
          <w:numId w:val="14"/>
        </w:numPr>
        <w:spacing w:before="200"/>
        <w:ind w:left="567"/>
        <w:rPr>
          <w:rFonts w:ascii="Arial" w:hAnsi="Arial" w:cs="Arial"/>
          <w:color w:val="000000"/>
          <w:sz w:val="20"/>
          <w:szCs w:val="20"/>
          <w:lang w:eastAsia="en-US"/>
        </w:rPr>
      </w:pPr>
      <w:r w:rsidRPr="00D70DE2">
        <w:rPr>
          <w:rFonts w:ascii="Arial" w:hAnsi="Arial" w:cs="Arial"/>
          <w:b/>
          <w:color w:val="000000"/>
          <w:sz w:val="20"/>
          <w:szCs w:val="20"/>
          <w:lang w:eastAsia="en-US"/>
        </w:rPr>
        <w:t>Oficialía Electoral</w:t>
      </w:r>
      <w:r w:rsidRPr="00D70DE2">
        <w:rPr>
          <w:rFonts w:ascii="Arial" w:hAnsi="Arial" w:cs="Arial"/>
          <w:color w:val="000000"/>
          <w:sz w:val="20"/>
          <w:szCs w:val="20"/>
          <w:lang w:eastAsia="en-US"/>
        </w:rPr>
        <w:t>: Oficialía Electoral del IETAM.</w:t>
      </w:r>
    </w:p>
    <w:p w:rsidR="00D70DE2" w:rsidRPr="00D70DE2" w:rsidRDefault="00D70DE2" w:rsidP="00CF3565">
      <w:pPr>
        <w:numPr>
          <w:ilvl w:val="0"/>
          <w:numId w:val="14"/>
        </w:numPr>
        <w:spacing w:before="200"/>
        <w:ind w:left="567"/>
        <w:rPr>
          <w:rFonts w:ascii="Arial" w:hAnsi="Arial" w:cs="Arial"/>
          <w:color w:val="000000"/>
          <w:sz w:val="20"/>
          <w:szCs w:val="20"/>
          <w:lang w:eastAsia="en-US"/>
        </w:rPr>
      </w:pPr>
      <w:r w:rsidRPr="00D70DE2">
        <w:rPr>
          <w:rFonts w:ascii="Arial" w:hAnsi="Arial" w:cs="Arial"/>
          <w:b/>
          <w:color w:val="000000"/>
          <w:sz w:val="20"/>
          <w:szCs w:val="20"/>
          <w:lang w:eastAsia="en-US"/>
        </w:rPr>
        <w:t xml:space="preserve">Oficialía de Partes: </w:t>
      </w:r>
      <w:r w:rsidRPr="00D70DE2">
        <w:rPr>
          <w:rFonts w:ascii="Arial" w:hAnsi="Arial" w:cs="Arial"/>
          <w:color w:val="000000"/>
          <w:sz w:val="20"/>
          <w:szCs w:val="20"/>
          <w:lang w:eastAsia="en-US"/>
        </w:rPr>
        <w:t>Oficialía de Partes del IETAM.</w:t>
      </w:r>
    </w:p>
    <w:p w:rsidR="00D70DE2" w:rsidRPr="00D70DE2" w:rsidRDefault="00D70DE2" w:rsidP="00CF3565">
      <w:pPr>
        <w:numPr>
          <w:ilvl w:val="0"/>
          <w:numId w:val="14"/>
        </w:numPr>
        <w:spacing w:before="200"/>
        <w:ind w:left="567"/>
        <w:rPr>
          <w:rFonts w:ascii="Arial" w:hAnsi="Arial" w:cs="Arial"/>
          <w:color w:val="000000"/>
          <w:sz w:val="20"/>
          <w:szCs w:val="20"/>
          <w:lang w:eastAsia="en-US"/>
        </w:rPr>
      </w:pPr>
      <w:r w:rsidRPr="00D70DE2">
        <w:rPr>
          <w:rFonts w:ascii="Arial" w:hAnsi="Arial" w:cs="Arial"/>
          <w:b/>
          <w:color w:val="000000"/>
          <w:sz w:val="20"/>
          <w:szCs w:val="20"/>
          <w:lang w:eastAsia="en-US"/>
        </w:rPr>
        <w:t xml:space="preserve">Órganos Desconcentrados: </w:t>
      </w:r>
      <w:r w:rsidRPr="00D70DE2">
        <w:rPr>
          <w:rFonts w:ascii="Arial" w:hAnsi="Arial" w:cs="Arial"/>
          <w:color w:val="000000"/>
          <w:sz w:val="20"/>
          <w:szCs w:val="20"/>
          <w:lang w:eastAsia="en-US"/>
        </w:rPr>
        <w:t>Consejos Distritales y Municipales Electorales del IETAM.</w:t>
      </w:r>
    </w:p>
    <w:p w:rsidR="00D70DE2" w:rsidRPr="00D70DE2" w:rsidRDefault="00D70DE2" w:rsidP="00CF3565">
      <w:pPr>
        <w:numPr>
          <w:ilvl w:val="0"/>
          <w:numId w:val="14"/>
        </w:numPr>
        <w:spacing w:before="200"/>
        <w:ind w:left="567"/>
        <w:rPr>
          <w:rFonts w:ascii="Arial" w:hAnsi="Arial" w:cs="Arial"/>
          <w:color w:val="000000"/>
          <w:sz w:val="20"/>
          <w:szCs w:val="20"/>
          <w:lang w:eastAsia="en-US"/>
        </w:rPr>
      </w:pPr>
      <w:r w:rsidRPr="00D70DE2">
        <w:rPr>
          <w:rFonts w:ascii="Arial" w:hAnsi="Arial" w:cs="Arial"/>
          <w:b/>
          <w:color w:val="000000"/>
          <w:sz w:val="20"/>
          <w:szCs w:val="20"/>
          <w:lang w:eastAsia="en-US"/>
        </w:rPr>
        <w:t xml:space="preserve">Reglamento: </w:t>
      </w:r>
      <w:r w:rsidRPr="00D70DE2">
        <w:rPr>
          <w:rFonts w:ascii="Arial" w:hAnsi="Arial" w:cs="Arial"/>
          <w:color w:val="000000"/>
          <w:sz w:val="20"/>
          <w:szCs w:val="20"/>
          <w:lang w:eastAsia="en-US"/>
        </w:rPr>
        <w:t>Reglamento de Quejas y Denuncias del IETAM.</w:t>
      </w:r>
    </w:p>
    <w:p w:rsidR="00D70DE2" w:rsidRPr="00D70DE2" w:rsidRDefault="00D70DE2" w:rsidP="00CF3565">
      <w:pPr>
        <w:numPr>
          <w:ilvl w:val="0"/>
          <w:numId w:val="14"/>
        </w:numPr>
        <w:spacing w:before="200"/>
        <w:ind w:left="567"/>
        <w:rPr>
          <w:rFonts w:ascii="Arial" w:hAnsi="Arial" w:cs="Arial"/>
          <w:color w:val="000000"/>
          <w:sz w:val="20"/>
          <w:szCs w:val="20"/>
          <w:lang w:eastAsia="en-US"/>
        </w:rPr>
      </w:pPr>
      <w:r w:rsidRPr="00D70DE2">
        <w:rPr>
          <w:rFonts w:ascii="Arial" w:hAnsi="Arial" w:cs="Arial"/>
          <w:b/>
          <w:color w:val="000000"/>
          <w:sz w:val="20"/>
          <w:szCs w:val="20"/>
          <w:lang w:eastAsia="en-US"/>
        </w:rPr>
        <w:t xml:space="preserve">Representantes: </w:t>
      </w:r>
      <w:r w:rsidRPr="00D70DE2">
        <w:rPr>
          <w:rFonts w:ascii="Arial" w:hAnsi="Arial" w:cs="Arial"/>
          <w:color w:val="000000"/>
          <w:sz w:val="20"/>
          <w:szCs w:val="20"/>
          <w:lang w:eastAsia="en-US"/>
        </w:rPr>
        <w:t>Representantes de los partidos políticos, coaliciones o candidaturas independientes.</w:t>
      </w:r>
    </w:p>
    <w:p w:rsidR="00D70DE2" w:rsidRPr="00D70DE2" w:rsidRDefault="00D70DE2" w:rsidP="00CF3565">
      <w:pPr>
        <w:numPr>
          <w:ilvl w:val="0"/>
          <w:numId w:val="14"/>
        </w:numPr>
        <w:spacing w:before="200"/>
        <w:ind w:left="567"/>
        <w:rPr>
          <w:rFonts w:ascii="Arial" w:hAnsi="Arial" w:cs="Arial"/>
          <w:color w:val="000000"/>
          <w:sz w:val="20"/>
          <w:szCs w:val="20"/>
          <w:lang w:eastAsia="en-US"/>
        </w:rPr>
      </w:pPr>
      <w:r w:rsidRPr="00D70DE2">
        <w:rPr>
          <w:rFonts w:ascii="Arial" w:hAnsi="Arial" w:cs="Arial"/>
          <w:b/>
          <w:color w:val="000000"/>
          <w:sz w:val="20"/>
          <w:szCs w:val="20"/>
          <w:lang w:eastAsia="en-US"/>
        </w:rPr>
        <w:t xml:space="preserve">Secretaría Ejecutiva: </w:t>
      </w:r>
      <w:r w:rsidRPr="00D70DE2">
        <w:rPr>
          <w:rFonts w:ascii="Arial" w:hAnsi="Arial" w:cs="Arial"/>
          <w:color w:val="000000"/>
          <w:sz w:val="20"/>
          <w:szCs w:val="20"/>
          <w:lang w:eastAsia="en-US"/>
        </w:rPr>
        <w:t>Secretaría Ejecutiva del IETAM.</w:t>
      </w:r>
    </w:p>
    <w:p w:rsidR="00DC1541" w:rsidRDefault="00DC1541" w:rsidP="00D70DE2">
      <w:pPr>
        <w:rPr>
          <w:rFonts w:ascii="Arial" w:hAnsi="Arial" w:cs="Arial"/>
          <w:b/>
          <w:bCs/>
          <w:color w:val="000000"/>
          <w:sz w:val="20"/>
          <w:szCs w:val="20"/>
          <w:lang w:eastAsia="en-US"/>
        </w:rPr>
      </w:pPr>
    </w:p>
    <w:p w:rsidR="00D70DE2" w:rsidRPr="00D70DE2" w:rsidRDefault="00D70DE2" w:rsidP="00D70DE2">
      <w:pPr>
        <w:rPr>
          <w:rFonts w:ascii="Arial" w:hAnsi="Arial" w:cs="Arial"/>
          <w:b/>
          <w:bCs/>
          <w:color w:val="000000"/>
          <w:sz w:val="20"/>
          <w:szCs w:val="20"/>
          <w:lang w:eastAsia="en-US"/>
        </w:rPr>
      </w:pPr>
      <w:r w:rsidRPr="00D70DE2">
        <w:rPr>
          <w:rFonts w:ascii="Arial" w:hAnsi="Arial" w:cs="Arial"/>
          <w:b/>
          <w:bCs/>
          <w:color w:val="000000"/>
          <w:sz w:val="20"/>
          <w:szCs w:val="20"/>
          <w:lang w:eastAsia="en-US"/>
        </w:rPr>
        <w:t>De los procedimientos sancionadores</w:t>
      </w:r>
    </w:p>
    <w:p w:rsidR="00DC1541" w:rsidRDefault="00DC1541" w:rsidP="00D70DE2">
      <w:pPr>
        <w:rPr>
          <w:rFonts w:ascii="Arial" w:hAnsi="Arial" w:cs="Arial"/>
          <w:b/>
          <w:color w:val="000000"/>
          <w:sz w:val="20"/>
          <w:szCs w:val="20"/>
          <w:lang w:eastAsia="en-US"/>
        </w:rPr>
      </w:pPr>
    </w:p>
    <w:p w:rsidR="00D70DE2" w:rsidRDefault="00D70DE2" w:rsidP="00D70DE2">
      <w:pPr>
        <w:rPr>
          <w:rFonts w:ascii="Arial" w:hAnsi="Arial" w:cs="Arial"/>
          <w:b/>
          <w:color w:val="000000"/>
          <w:sz w:val="20"/>
          <w:szCs w:val="20"/>
          <w:lang w:eastAsia="en-US"/>
        </w:rPr>
      </w:pPr>
      <w:r w:rsidRPr="00D70DE2">
        <w:rPr>
          <w:rFonts w:ascii="Arial" w:hAnsi="Arial" w:cs="Arial"/>
          <w:b/>
          <w:color w:val="000000"/>
          <w:sz w:val="20"/>
          <w:szCs w:val="20"/>
          <w:lang w:eastAsia="en-US"/>
        </w:rPr>
        <w:t>Artículo 4. Los procedimientos que se regulan en el presente Reglamento son:</w:t>
      </w:r>
    </w:p>
    <w:p w:rsidR="00DC1541" w:rsidRPr="00D70DE2" w:rsidRDefault="00DC1541" w:rsidP="00D70DE2">
      <w:pPr>
        <w:rPr>
          <w:rFonts w:ascii="Arial" w:hAnsi="Arial" w:cs="Arial"/>
          <w:b/>
          <w:color w:val="000000"/>
          <w:sz w:val="20"/>
          <w:szCs w:val="20"/>
          <w:lang w:eastAsia="en-US"/>
        </w:rPr>
      </w:pPr>
    </w:p>
    <w:p w:rsidR="00D70DE2" w:rsidRPr="00D70DE2" w:rsidRDefault="00D70DE2" w:rsidP="00CF3565">
      <w:pPr>
        <w:numPr>
          <w:ilvl w:val="0"/>
          <w:numId w:val="13"/>
        </w:numPr>
        <w:ind w:left="567"/>
        <w:rPr>
          <w:rFonts w:ascii="Arial" w:hAnsi="Arial" w:cs="Arial"/>
          <w:color w:val="000000"/>
          <w:sz w:val="20"/>
          <w:szCs w:val="20"/>
          <w:lang w:eastAsia="en-US"/>
        </w:rPr>
      </w:pPr>
      <w:r w:rsidRPr="00D70DE2">
        <w:rPr>
          <w:rFonts w:ascii="Arial" w:hAnsi="Arial" w:cs="Arial"/>
          <w:color w:val="000000"/>
          <w:sz w:val="20"/>
          <w:szCs w:val="20"/>
          <w:lang w:eastAsia="en-US"/>
        </w:rPr>
        <w:t>El procedimiento sancionador ordinario; y</w:t>
      </w:r>
    </w:p>
    <w:p w:rsidR="00D70DE2" w:rsidRPr="00D70DE2" w:rsidRDefault="00D70DE2" w:rsidP="00CF3565">
      <w:pPr>
        <w:numPr>
          <w:ilvl w:val="0"/>
          <w:numId w:val="13"/>
        </w:numPr>
        <w:spacing w:before="200"/>
        <w:ind w:left="567"/>
        <w:rPr>
          <w:rFonts w:ascii="Arial" w:hAnsi="Arial" w:cs="Arial"/>
          <w:color w:val="000000"/>
          <w:sz w:val="20"/>
          <w:szCs w:val="20"/>
          <w:lang w:eastAsia="en-US"/>
        </w:rPr>
      </w:pPr>
      <w:r w:rsidRPr="00D70DE2">
        <w:rPr>
          <w:rFonts w:ascii="Arial" w:hAnsi="Arial" w:cs="Arial"/>
          <w:color w:val="000000"/>
          <w:sz w:val="20"/>
          <w:szCs w:val="20"/>
          <w:lang w:eastAsia="en-US"/>
        </w:rPr>
        <w:lastRenderedPageBreak/>
        <w:t>El procedimiento sancionador especial.</w:t>
      </w:r>
    </w:p>
    <w:p w:rsidR="00136F88" w:rsidRDefault="00136F88" w:rsidP="00D70DE2">
      <w:pPr>
        <w:rPr>
          <w:rFonts w:ascii="Arial" w:hAnsi="Arial" w:cs="Arial"/>
          <w:color w:val="000000"/>
          <w:sz w:val="20"/>
          <w:szCs w:val="20"/>
          <w:lang w:eastAsia="en-US"/>
        </w:rPr>
      </w:pPr>
    </w:p>
    <w:p w:rsidR="00D70DE2" w:rsidRDefault="00D70DE2" w:rsidP="00513894">
      <w:pPr>
        <w:jc w:val="both"/>
        <w:rPr>
          <w:rFonts w:ascii="Arial" w:hAnsi="Arial" w:cs="Arial"/>
          <w:color w:val="000000"/>
          <w:sz w:val="20"/>
          <w:szCs w:val="20"/>
          <w:lang w:eastAsia="en-US"/>
        </w:rPr>
      </w:pPr>
      <w:r w:rsidRPr="00D70DE2">
        <w:rPr>
          <w:rFonts w:ascii="Arial" w:hAnsi="Arial" w:cs="Arial"/>
          <w:color w:val="000000"/>
          <w:sz w:val="20"/>
          <w:szCs w:val="20"/>
          <w:lang w:eastAsia="en-US"/>
        </w:rPr>
        <w:t>La Secretaría Ejecutiva determinará desde el dictado del primer acuerdo el tipo de procedimiento por el que deben sustanciarse las quejas y/o denuncias que se reciban, atendiendo a la presunta infracción y hechos denunciados.</w:t>
      </w:r>
    </w:p>
    <w:p w:rsidR="00923C2D" w:rsidRPr="00D70DE2" w:rsidRDefault="00923C2D" w:rsidP="00D70DE2">
      <w:pPr>
        <w:rPr>
          <w:rFonts w:ascii="Arial" w:hAnsi="Arial" w:cs="Arial"/>
          <w:color w:val="000000"/>
          <w:sz w:val="20"/>
          <w:szCs w:val="20"/>
          <w:lang w:eastAsia="en-US"/>
        </w:rPr>
      </w:pPr>
    </w:p>
    <w:p w:rsidR="00D70DE2" w:rsidRPr="00D70DE2" w:rsidRDefault="00D70DE2" w:rsidP="00D70DE2">
      <w:pPr>
        <w:rPr>
          <w:rFonts w:ascii="Arial" w:hAnsi="Arial" w:cs="Arial"/>
          <w:b/>
          <w:bCs/>
          <w:color w:val="000000"/>
          <w:sz w:val="20"/>
          <w:szCs w:val="20"/>
          <w:lang w:eastAsia="en-US"/>
        </w:rPr>
      </w:pPr>
      <w:r w:rsidRPr="00D70DE2">
        <w:rPr>
          <w:rFonts w:ascii="Arial" w:hAnsi="Arial" w:cs="Arial"/>
          <w:b/>
          <w:bCs/>
          <w:color w:val="000000"/>
          <w:sz w:val="20"/>
          <w:szCs w:val="20"/>
          <w:lang w:eastAsia="en-US"/>
        </w:rPr>
        <w:t>De las reglas comunes aplicables a los procedimientos sancionadores</w:t>
      </w:r>
    </w:p>
    <w:p w:rsidR="00A95D18" w:rsidRDefault="00A95D18" w:rsidP="00D70DE2">
      <w:pPr>
        <w:rPr>
          <w:rFonts w:ascii="Arial" w:hAnsi="Arial" w:cs="Arial"/>
          <w:b/>
          <w:color w:val="000000"/>
          <w:sz w:val="20"/>
          <w:szCs w:val="20"/>
          <w:lang w:eastAsia="en-US"/>
        </w:rPr>
      </w:pPr>
    </w:p>
    <w:p w:rsidR="00D70DE2" w:rsidRPr="00D70DE2" w:rsidRDefault="00D70DE2" w:rsidP="00513894">
      <w:pPr>
        <w:jc w:val="both"/>
        <w:rPr>
          <w:rFonts w:ascii="Arial" w:hAnsi="Arial" w:cs="Arial"/>
          <w:color w:val="000000"/>
          <w:sz w:val="20"/>
          <w:szCs w:val="20"/>
          <w:lang w:eastAsia="en-US"/>
        </w:rPr>
      </w:pPr>
      <w:r w:rsidRPr="00D70DE2">
        <w:rPr>
          <w:rFonts w:ascii="Arial" w:hAnsi="Arial" w:cs="Arial"/>
          <w:b/>
          <w:color w:val="000000"/>
          <w:sz w:val="20"/>
          <w:szCs w:val="20"/>
          <w:lang w:eastAsia="en-US"/>
        </w:rPr>
        <w:t xml:space="preserve">Artículo 5. </w:t>
      </w:r>
      <w:r w:rsidRPr="00D70DE2">
        <w:rPr>
          <w:rFonts w:ascii="Arial" w:hAnsi="Arial" w:cs="Arial"/>
          <w:color w:val="000000"/>
          <w:sz w:val="20"/>
          <w:szCs w:val="20"/>
          <w:lang w:eastAsia="en-US"/>
        </w:rPr>
        <w:t>Las disposiciones de este Título rigen para el trámite y sustanciación de los procedimientos sancionadores, con excepción de las reglas particulares señaladas expresamente para cada uno de ellos.</w:t>
      </w:r>
    </w:p>
    <w:p w:rsidR="00A95D18" w:rsidRDefault="00A95D18" w:rsidP="00513894">
      <w:pPr>
        <w:jc w:val="both"/>
        <w:rPr>
          <w:rFonts w:ascii="Arial" w:hAnsi="Arial" w:cs="Arial"/>
          <w:b/>
          <w:bCs/>
          <w:color w:val="000000"/>
          <w:sz w:val="20"/>
          <w:szCs w:val="20"/>
          <w:lang w:eastAsia="en-US"/>
        </w:rPr>
      </w:pPr>
    </w:p>
    <w:p w:rsidR="00D70DE2" w:rsidRDefault="00D70DE2" w:rsidP="00513894">
      <w:pPr>
        <w:jc w:val="both"/>
        <w:rPr>
          <w:rFonts w:ascii="Arial" w:hAnsi="Arial" w:cs="Arial"/>
          <w:b/>
          <w:bCs/>
          <w:color w:val="000000"/>
          <w:sz w:val="20"/>
          <w:szCs w:val="20"/>
          <w:lang w:eastAsia="en-US"/>
        </w:rPr>
      </w:pPr>
      <w:r w:rsidRPr="00D70DE2">
        <w:rPr>
          <w:rFonts w:ascii="Arial" w:hAnsi="Arial" w:cs="Arial"/>
          <w:b/>
          <w:bCs/>
          <w:color w:val="000000"/>
          <w:sz w:val="20"/>
          <w:szCs w:val="20"/>
          <w:lang w:eastAsia="en-US"/>
        </w:rPr>
        <w:t>De la competencia</w:t>
      </w:r>
    </w:p>
    <w:p w:rsidR="00A95D18" w:rsidRPr="00D70DE2" w:rsidRDefault="00A95D18" w:rsidP="00513894">
      <w:pPr>
        <w:jc w:val="both"/>
        <w:rPr>
          <w:rFonts w:ascii="Arial" w:hAnsi="Arial" w:cs="Arial"/>
          <w:b/>
          <w:bCs/>
          <w:color w:val="000000"/>
          <w:sz w:val="20"/>
          <w:szCs w:val="20"/>
          <w:lang w:eastAsia="en-US"/>
        </w:rPr>
      </w:pPr>
    </w:p>
    <w:p w:rsidR="00D70DE2" w:rsidRDefault="00D70DE2" w:rsidP="00513894">
      <w:pPr>
        <w:jc w:val="both"/>
        <w:rPr>
          <w:rFonts w:ascii="Arial" w:hAnsi="Arial" w:cs="Arial"/>
          <w:color w:val="000000"/>
          <w:sz w:val="20"/>
          <w:szCs w:val="20"/>
          <w:lang w:eastAsia="en-US"/>
        </w:rPr>
      </w:pPr>
      <w:r w:rsidRPr="00D70DE2">
        <w:rPr>
          <w:rFonts w:ascii="Arial" w:hAnsi="Arial" w:cs="Arial"/>
          <w:b/>
          <w:color w:val="000000"/>
          <w:sz w:val="20"/>
          <w:szCs w:val="20"/>
          <w:lang w:eastAsia="en-US"/>
        </w:rPr>
        <w:t xml:space="preserve">Artículo 6. </w:t>
      </w:r>
      <w:r w:rsidRPr="00D70DE2">
        <w:rPr>
          <w:rFonts w:ascii="Arial" w:hAnsi="Arial" w:cs="Arial"/>
          <w:color w:val="000000"/>
          <w:sz w:val="20"/>
          <w:szCs w:val="20"/>
          <w:lang w:eastAsia="en-US"/>
        </w:rPr>
        <w:t>Son órganos competentes para la tramitación, sustanciación y resolución de los procedimientos sancionadores:</w:t>
      </w:r>
    </w:p>
    <w:p w:rsidR="00A95D18" w:rsidRPr="00D70DE2" w:rsidRDefault="00A95D18" w:rsidP="00513894">
      <w:pPr>
        <w:jc w:val="both"/>
        <w:rPr>
          <w:rFonts w:ascii="Arial" w:hAnsi="Arial" w:cs="Arial"/>
          <w:color w:val="000000"/>
          <w:sz w:val="20"/>
          <w:szCs w:val="20"/>
          <w:lang w:eastAsia="en-US"/>
        </w:rPr>
      </w:pPr>
    </w:p>
    <w:p w:rsidR="00D70DE2" w:rsidRPr="00D70DE2" w:rsidRDefault="00D70DE2" w:rsidP="00CF3565">
      <w:pPr>
        <w:numPr>
          <w:ilvl w:val="0"/>
          <w:numId w:val="12"/>
        </w:numPr>
        <w:ind w:left="567"/>
        <w:jc w:val="both"/>
        <w:rPr>
          <w:rFonts w:ascii="Arial" w:hAnsi="Arial" w:cs="Arial"/>
          <w:color w:val="000000"/>
          <w:sz w:val="20"/>
          <w:szCs w:val="20"/>
          <w:lang w:eastAsia="en-US"/>
        </w:rPr>
      </w:pPr>
      <w:r w:rsidRPr="00D70DE2">
        <w:rPr>
          <w:rFonts w:ascii="Arial" w:hAnsi="Arial" w:cs="Arial"/>
          <w:color w:val="000000"/>
          <w:sz w:val="20"/>
          <w:szCs w:val="20"/>
          <w:lang w:eastAsia="en-US"/>
        </w:rPr>
        <w:t>El Consejo General;</w:t>
      </w:r>
    </w:p>
    <w:p w:rsidR="00D70DE2" w:rsidRPr="00D70DE2" w:rsidRDefault="00D70DE2" w:rsidP="00CF3565">
      <w:pPr>
        <w:numPr>
          <w:ilvl w:val="0"/>
          <w:numId w:val="12"/>
        </w:numPr>
        <w:spacing w:before="200"/>
        <w:ind w:left="567"/>
        <w:jc w:val="both"/>
        <w:rPr>
          <w:rFonts w:ascii="Arial" w:hAnsi="Arial" w:cs="Arial"/>
          <w:color w:val="000000"/>
          <w:sz w:val="20"/>
          <w:szCs w:val="20"/>
          <w:lang w:eastAsia="en-US"/>
        </w:rPr>
      </w:pPr>
      <w:r w:rsidRPr="00D70DE2">
        <w:rPr>
          <w:rFonts w:ascii="Arial" w:hAnsi="Arial" w:cs="Arial"/>
          <w:color w:val="000000"/>
          <w:sz w:val="20"/>
          <w:szCs w:val="20"/>
          <w:lang w:eastAsia="en-US"/>
        </w:rPr>
        <w:t>La Comisión;</w:t>
      </w:r>
    </w:p>
    <w:p w:rsidR="00D70DE2" w:rsidRPr="00D70DE2" w:rsidRDefault="00D70DE2" w:rsidP="00CF3565">
      <w:pPr>
        <w:numPr>
          <w:ilvl w:val="0"/>
          <w:numId w:val="12"/>
        </w:numPr>
        <w:spacing w:before="200"/>
        <w:ind w:left="567"/>
        <w:jc w:val="both"/>
        <w:rPr>
          <w:rFonts w:ascii="Arial" w:hAnsi="Arial" w:cs="Arial"/>
          <w:color w:val="000000"/>
          <w:sz w:val="20"/>
          <w:szCs w:val="20"/>
          <w:lang w:eastAsia="en-US"/>
        </w:rPr>
      </w:pPr>
      <w:r w:rsidRPr="00D70DE2">
        <w:rPr>
          <w:rFonts w:ascii="Arial" w:hAnsi="Arial" w:cs="Arial"/>
          <w:color w:val="000000"/>
          <w:sz w:val="20"/>
          <w:szCs w:val="20"/>
          <w:lang w:eastAsia="en-US"/>
        </w:rPr>
        <w:t>La Secretaría Ejecutiva; y</w:t>
      </w:r>
    </w:p>
    <w:p w:rsidR="00D70DE2" w:rsidRPr="00D70DE2" w:rsidRDefault="00D70DE2" w:rsidP="00CF3565">
      <w:pPr>
        <w:numPr>
          <w:ilvl w:val="0"/>
          <w:numId w:val="12"/>
        </w:numPr>
        <w:spacing w:before="200"/>
        <w:ind w:left="567"/>
        <w:jc w:val="both"/>
        <w:rPr>
          <w:rFonts w:ascii="Arial" w:hAnsi="Arial" w:cs="Arial"/>
          <w:color w:val="000000"/>
          <w:sz w:val="20"/>
          <w:szCs w:val="20"/>
          <w:lang w:eastAsia="en-US"/>
        </w:rPr>
      </w:pPr>
      <w:r w:rsidRPr="00D70DE2">
        <w:rPr>
          <w:rFonts w:ascii="Arial" w:hAnsi="Arial" w:cs="Arial"/>
          <w:color w:val="000000"/>
          <w:sz w:val="20"/>
          <w:szCs w:val="20"/>
          <w:lang w:eastAsia="en-US"/>
        </w:rPr>
        <w:t>La DEAJE.</w:t>
      </w:r>
    </w:p>
    <w:p w:rsidR="001B0A7B" w:rsidRDefault="001B0A7B" w:rsidP="00513894">
      <w:pPr>
        <w:jc w:val="both"/>
        <w:rPr>
          <w:rFonts w:ascii="Arial" w:hAnsi="Arial" w:cs="Arial"/>
          <w:color w:val="000000"/>
          <w:sz w:val="20"/>
          <w:szCs w:val="20"/>
          <w:lang w:eastAsia="en-US"/>
        </w:rPr>
      </w:pPr>
    </w:p>
    <w:p w:rsidR="00D70DE2" w:rsidRDefault="00D70DE2" w:rsidP="00513894">
      <w:pPr>
        <w:jc w:val="both"/>
        <w:rPr>
          <w:rFonts w:ascii="Arial" w:hAnsi="Arial" w:cs="Arial"/>
          <w:color w:val="000000"/>
          <w:sz w:val="20"/>
          <w:szCs w:val="20"/>
          <w:lang w:eastAsia="en-US"/>
        </w:rPr>
      </w:pPr>
      <w:r w:rsidRPr="00D70DE2">
        <w:rPr>
          <w:rFonts w:ascii="Arial" w:hAnsi="Arial" w:cs="Arial"/>
          <w:color w:val="000000"/>
          <w:sz w:val="20"/>
          <w:szCs w:val="20"/>
          <w:lang w:eastAsia="en-US"/>
        </w:rPr>
        <w:t>Los Órganos Desconcentrados, en sus respectivos ámbitos de competencia, fungirán como órganos auxiliares para la tramitación de los procedimientos sancionadores.</w:t>
      </w:r>
    </w:p>
    <w:p w:rsidR="002D6545" w:rsidRPr="00D70DE2" w:rsidRDefault="002D6545" w:rsidP="00513894">
      <w:pPr>
        <w:jc w:val="both"/>
        <w:rPr>
          <w:rFonts w:ascii="Arial" w:hAnsi="Arial" w:cs="Arial"/>
          <w:color w:val="000000"/>
          <w:sz w:val="20"/>
          <w:szCs w:val="20"/>
          <w:lang w:eastAsia="en-US"/>
        </w:rPr>
      </w:pPr>
    </w:p>
    <w:p w:rsidR="00D70DE2" w:rsidRPr="00D70DE2" w:rsidRDefault="00D70DE2" w:rsidP="00513894">
      <w:pPr>
        <w:jc w:val="both"/>
        <w:rPr>
          <w:rFonts w:ascii="Arial" w:hAnsi="Arial" w:cs="Arial"/>
          <w:b/>
          <w:bCs/>
          <w:color w:val="000000"/>
          <w:sz w:val="20"/>
          <w:szCs w:val="20"/>
          <w:lang w:eastAsia="en-US"/>
        </w:rPr>
      </w:pPr>
      <w:r w:rsidRPr="00D70DE2">
        <w:rPr>
          <w:rFonts w:ascii="Arial" w:hAnsi="Arial" w:cs="Arial"/>
          <w:b/>
          <w:bCs/>
          <w:color w:val="000000"/>
          <w:sz w:val="20"/>
          <w:szCs w:val="20"/>
          <w:lang w:eastAsia="en-US"/>
        </w:rPr>
        <w:t>De la incompetencia</w:t>
      </w:r>
    </w:p>
    <w:p w:rsidR="002D6545" w:rsidRDefault="002D6545" w:rsidP="00513894">
      <w:pPr>
        <w:jc w:val="both"/>
        <w:rPr>
          <w:rFonts w:ascii="Arial" w:hAnsi="Arial" w:cs="Arial"/>
          <w:b/>
          <w:color w:val="000000"/>
          <w:sz w:val="20"/>
          <w:szCs w:val="20"/>
          <w:lang w:eastAsia="en-US"/>
        </w:rPr>
      </w:pPr>
    </w:p>
    <w:p w:rsidR="00D70DE2" w:rsidRDefault="00D70DE2" w:rsidP="00513894">
      <w:pPr>
        <w:jc w:val="both"/>
        <w:rPr>
          <w:rFonts w:ascii="Arial" w:hAnsi="Arial" w:cs="Arial"/>
          <w:color w:val="000000"/>
          <w:sz w:val="20"/>
          <w:szCs w:val="20"/>
          <w:lang w:eastAsia="en-US"/>
        </w:rPr>
      </w:pPr>
      <w:r w:rsidRPr="00D70DE2">
        <w:rPr>
          <w:rFonts w:ascii="Arial" w:hAnsi="Arial" w:cs="Arial"/>
          <w:b/>
          <w:color w:val="000000"/>
          <w:sz w:val="20"/>
          <w:szCs w:val="20"/>
          <w:lang w:eastAsia="en-US"/>
        </w:rPr>
        <w:t xml:space="preserve">Artículo 7. </w:t>
      </w:r>
      <w:r w:rsidRPr="00D70DE2">
        <w:rPr>
          <w:rFonts w:ascii="Arial" w:hAnsi="Arial" w:cs="Arial"/>
          <w:color w:val="000000"/>
          <w:sz w:val="20"/>
          <w:szCs w:val="20"/>
          <w:lang w:eastAsia="en-US"/>
        </w:rPr>
        <w:t>En caso de que se advierta que el objeto o materia de denuncia no corresponde a la competencia del IETAM, la Secretaría Ejecutiva remitirá de manera inmediata la queja y/o denuncia y sus anexos a la autoridad que estime competente o, en su caso, formulará consulta competencial ante la autoridad jurisdiccional que corresponda.</w:t>
      </w:r>
    </w:p>
    <w:p w:rsidR="002D6545" w:rsidRPr="00D70DE2" w:rsidRDefault="002D6545" w:rsidP="00D70DE2">
      <w:pPr>
        <w:rPr>
          <w:rFonts w:ascii="Arial" w:hAnsi="Arial" w:cs="Arial"/>
          <w:color w:val="000000"/>
          <w:sz w:val="20"/>
          <w:szCs w:val="20"/>
          <w:lang w:eastAsia="en-US"/>
        </w:rPr>
      </w:pPr>
    </w:p>
    <w:p w:rsidR="002D6545" w:rsidRDefault="00D70DE2" w:rsidP="00D70DE2">
      <w:pPr>
        <w:rPr>
          <w:rFonts w:ascii="Arial" w:hAnsi="Arial" w:cs="Arial"/>
          <w:b/>
          <w:bCs/>
          <w:color w:val="000000"/>
          <w:sz w:val="20"/>
          <w:szCs w:val="20"/>
          <w:lang w:eastAsia="en-US"/>
        </w:rPr>
      </w:pPr>
      <w:r w:rsidRPr="00D70DE2">
        <w:rPr>
          <w:rFonts w:ascii="Arial" w:hAnsi="Arial" w:cs="Arial"/>
          <w:b/>
          <w:bCs/>
          <w:color w:val="000000"/>
          <w:sz w:val="20"/>
          <w:szCs w:val="20"/>
          <w:lang w:eastAsia="en-US"/>
        </w:rPr>
        <w:t>Del cómputo de plazos</w:t>
      </w:r>
    </w:p>
    <w:p w:rsidR="00955816" w:rsidRDefault="00955816" w:rsidP="00D70DE2">
      <w:pPr>
        <w:rPr>
          <w:rFonts w:ascii="Arial" w:hAnsi="Arial" w:cs="Arial"/>
          <w:b/>
          <w:bCs/>
          <w:color w:val="000000"/>
          <w:sz w:val="20"/>
          <w:szCs w:val="20"/>
          <w:lang w:eastAsia="en-US"/>
        </w:rPr>
      </w:pPr>
    </w:p>
    <w:p w:rsidR="00D70DE2" w:rsidRDefault="00D70DE2" w:rsidP="00D70DE2">
      <w:pPr>
        <w:rPr>
          <w:rFonts w:ascii="Arial" w:hAnsi="Arial" w:cs="Arial"/>
          <w:b/>
          <w:bCs/>
          <w:color w:val="000000"/>
          <w:sz w:val="20"/>
          <w:szCs w:val="20"/>
          <w:lang w:eastAsia="en-US"/>
        </w:rPr>
      </w:pPr>
      <w:r w:rsidRPr="00D70DE2">
        <w:rPr>
          <w:rFonts w:ascii="Arial" w:hAnsi="Arial" w:cs="Arial"/>
          <w:b/>
          <w:bCs/>
          <w:color w:val="000000"/>
          <w:sz w:val="20"/>
          <w:szCs w:val="20"/>
          <w:lang w:eastAsia="en-US"/>
        </w:rPr>
        <w:t>Artículo 8.</w:t>
      </w:r>
    </w:p>
    <w:p w:rsidR="00B74B67" w:rsidRPr="00D70DE2" w:rsidRDefault="00B74B67" w:rsidP="00D70DE2">
      <w:pPr>
        <w:rPr>
          <w:rFonts w:ascii="Arial" w:hAnsi="Arial" w:cs="Arial"/>
          <w:b/>
          <w:bCs/>
          <w:color w:val="000000"/>
          <w:sz w:val="20"/>
          <w:szCs w:val="20"/>
          <w:lang w:eastAsia="en-US"/>
        </w:rPr>
      </w:pPr>
    </w:p>
    <w:p w:rsidR="00D70DE2" w:rsidRPr="00D70DE2" w:rsidRDefault="00D70DE2" w:rsidP="00CF3565">
      <w:pPr>
        <w:numPr>
          <w:ilvl w:val="1"/>
          <w:numId w:val="12"/>
        </w:numPr>
        <w:ind w:left="567"/>
        <w:rPr>
          <w:rFonts w:ascii="Arial" w:hAnsi="Arial" w:cs="Arial"/>
          <w:color w:val="000000"/>
          <w:sz w:val="20"/>
          <w:szCs w:val="20"/>
          <w:lang w:eastAsia="en-US"/>
        </w:rPr>
      </w:pPr>
      <w:r w:rsidRPr="00D70DE2">
        <w:rPr>
          <w:rFonts w:ascii="Arial" w:hAnsi="Arial" w:cs="Arial"/>
          <w:color w:val="000000"/>
          <w:sz w:val="20"/>
          <w:szCs w:val="20"/>
          <w:lang w:eastAsia="en-US"/>
        </w:rPr>
        <w:t>En el cómputo de los plazos se estará a lo siguiente:</w:t>
      </w:r>
    </w:p>
    <w:p w:rsidR="00D70DE2" w:rsidRPr="00D70DE2" w:rsidRDefault="00D70DE2" w:rsidP="00CF3565">
      <w:pPr>
        <w:numPr>
          <w:ilvl w:val="2"/>
          <w:numId w:val="12"/>
        </w:numPr>
        <w:ind w:left="1134" w:hanging="567"/>
        <w:jc w:val="both"/>
        <w:rPr>
          <w:rFonts w:ascii="Arial" w:hAnsi="Arial" w:cs="Arial"/>
          <w:color w:val="000000"/>
          <w:sz w:val="20"/>
          <w:szCs w:val="20"/>
          <w:lang w:eastAsia="en-US"/>
        </w:rPr>
      </w:pPr>
      <w:r w:rsidRPr="00D70DE2">
        <w:rPr>
          <w:rFonts w:ascii="Arial" w:hAnsi="Arial" w:cs="Arial"/>
          <w:color w:val="000000"/>
          <w:sz w:val="20"/>
          <w:szCs w:val="20"/>
          <w:lang w:eastAsia="en-US"/>
        </w:rPr>
        <w:t>Durante los procesos electorales todos los días y horas son hábiles. Los plazos se computarán de  momento a momento y si están señalados por días, éstos se considerarán de veinticuatro horas;</w:t>
      </w:r>
    </w:p>
    <w:p w:rsidR="00D70DE2" w:rsidRPr="00D70DE2" w:rsidRDefault="00D70DE2" w:rsidP="00CF3565">
      <w:pPr>
        <w:numPr>
          <w:ilvl w:val="2"/>
          <w:numId w:val="12"/>
        </w:numPr>
        <w:ind w:left="1134" w:hanging="567"/>
        <w:jc w:val="both"/>
        <w:rPr>
          <w:rFonts w:ascii="Arial" w:hAnsi="Arial" w:cs="Arial"/>
          <w:color w:val="000000"/>
          <w:sz w:val="20"/>
          <w:szCs w:val="20"/>
          <w:lang w:eastAsia="en-US"/>
        </w:rPr>
      </w:pPr>
      <w:r w:rsidRPr="00D70DE2">
        <w:rPr>
          <w:rFonts w:ascii="Arial" w:hAnsi="Arial" w:cs="Arial"/>
          <w:color w:val="000000"/>
          <w:sz w:val="20"/>
          <w:szCs w:val="20"/>
          <w:lang w:eastAsia="en-US"/>
        </w:rPr>
        <w:t>Las notificaciones surtirán efectos el mismo día en que se practiquen y los plazos se computarán a partir del día siguiente;</w:t>
      </w:r>
    </w:p>
    <w:p w:rsidR="00D70DE2" w:rsidRPr="00D70DE2" w:rsidRDefault="00D70DE2" w:rsidP="00CF3565">
      <w:pPr>
        <w:numPr>
          <w:ilvl w:val="2"/>
          <w:numId w:val="12"/>
        </w:numPr>
        <w:ind w:left="1134" w:hanging="567"/>
        <w:jc w:val="both"/>
        <w:rPr>
          <w:rFonts w:ascii="Arial" w:hAnsi="Arial" w:cs="Arial"/>
          <w:color w:val="000000"/>
          <w:sz w:val="20"/>
          <w:szCs w:val="20"/>
          <w:lang w:eastAsia="en-US"/>
        </w:rPr>
      </w:pPr>
      <w:r w:rsidRPr="00D70DE2">
        <w:rPr>
          <w:rFonts w:ascii="Arial" w:hAnsi="Arial" w:cs="Arial"/>
          <w:color w:val="000000"/>
          <w:sz w:val="20"/>
          <w:szCs w:val="20"/>
          <w:lang w:eastAsia="en-US"/>
        </w:rPr>
        <w:t>Si la emisión de un acto procesal durante la tramitación de los procedimientos objeto del presente Reglamento requiere su cumplimiento en un plazo en horas, las notificaciones surtirán efectos el mismo día de su realización.</w:t>
      </w:r>
    </w:p>
    <w:p w:rsidR="0032561B" w:rsidRDefault="0032561B" w:rsidP="00814F57">
      <w:pPr>
        <w:rPr>
          <w:rFonts w:ascii="Arial" w:hAnsi="Arial" w:cs="Arial"/>
          <w:color w:val="000000"/>
          <w:sz w:val="20"/>
          <w:szCs w:val="20"/>
          <w:lang w:val="es-MX" w:eastAsia="en-US"/>
        </w:rPr>
      </w:pPr>
    </w:p>
    <w:p w:rsidR="00814F57" w:rsidRPr="00814F57" w:rsidRDefault="00814F57" w:rsidP="00CF3565">
      <w:pPr>
        <w:numPr>
          <w:ilvl w:val="1"/>
          <w:numId w:val="12"/>
        </w:numPr>
        <w:ind w:left="567"/>
        <w:jc w:val="both"/>
        <w:rPr>
          <w:rFonts w:ascii="Arial" w:hAnsi="Arial" w:cs="Arial"/>
          <w:color w:val="000000"/>
          <w:sz w:val="20"/>
          <w:szCs w:val="20"/>
          <w:lang w:eastAsia="en-US"/>
        </w:rPr>
      </w:pPr>
      <w:r w:rsidRPr="00814F57">
        <w:rPr>
          <w:rFonts w:ascii="Arial" w:hAnsi="Arial" w:cs="Arial"/>
          <w:color w:val="000000"/>
          <w:sz w:val="20"/>
          <w:szCs w:val="20"/>
          <w:lang w:eastAsia="en-US"/>
        </w:rPr>
        <w:t>Para efectos del Reglamento, se entenderá por días hábiles todos los días a excepción de sábados, domingos, los no laborables en términos de ley y aquéllos en que el IETAM suspenda actividades.</w:t>
      </w:r>
    </w:p>
    <w:p w:rsidR="00814F57" w:rsidRPr="00814F57" w:rsidRDefault="00814F57" w:rsidP="00CF3565">
      <w:pPr>
        <w:numPr>
          <w:ilvl w:val="1"/>
          <w:numId w:val="12"/>
        </w:numPr>
        <w:spacing w:before="200"/>
        <w:ind w:left="567"/>
        <w:jc w:val="both"/>
        <w:rPr>
          <w:rFonts w:ascii="Arial" w:hAnsi="Arial" w:cs="Arial"/>
          <w:color w:val="000000"/>
          <w:sz w:val="20"/>
          <w:szCs w:val="20"/>
          <w:lang w:eastAsia="en-US"/>
        </w:rPr>
      </w:pPr>
      <w:r w:rsidRPr="00814F57">
        <w:rPr>
          <w:rFonts w:ascii="Arial" w:hAnsi="Arial" w:cs="Arial"/>
          <w:color w:val="000000"/>
          <w:sz w:val="20"/>
          <w:szCs w:val="20"/>
          <w:lang w:eastAsia="en-US"/>
        </w:rPr>
        <w:lastRenderedPageBreak/>
        <w:t>Durante el tiempo que no corresponda a un proceso electoral, serán horas hábiles las establecidas en el Manual de Normas Administrativas del IETAM, o aquellas aprobadas por el Consejero Presidente del Instituto.</w:t>
      </w:r>
    </w:p>
    <w:p w:rsidR="00814F57" w:rsidRDefault="00814F57" w:rsidP="00814F57">
      <w:pPr>
        <w:rPr>
          <w:rFonts w:ascii="Arial" w:hAnsi="Arial" w:cs="Arial"/>
          <w:b/>
          <w:bCs/>
          <w:color w:val="000000"/>
          <w:sz w:val="20"/>
          <w:szCs w:val="20"/>
          <w:lang w:eastAsia="en-US"/>
        </w:rPr>
      </w:pPr>
    </w:p>
    <w:p w:rsidR="00814F57" w:rsidRPr="00814F57" w:rsidRDefault="00814F57" w:rsidP="00814F57">
      <w:pPr>
        <w:rPr>
          <w:rFonts w:ascii="Arial" w:hAnsi="Arial" w:cs="Arial"/>
          <w:b/>
          <w:bCs/>
          <w:color w:val="000000"/>
          <w:sz w:val="20"/>
          <w:szCs w:val="20"/>
          <w:lang w:eastAsia="en-US"/>
        </w:rPr>
      </w:pPr>
      <w:r w:rsidRPr="00814F57">
        <w:rPr>
          <w:rFonts w:ascii="Arial" w:hAnsi="Arial" w:cs="Arial"/>
          <w:b/>
          <w:bCs/>
          <w:color w:val="000000"/>
          <w:sz w:val="20"/>
          <w:szCs w:val="20"/>
          <w:lang w:eastAsia="en-US"/>
        </w:rPr>
        <w:t>De los requisitos de la queja y/o denuncia</w:t>
      </w:r>
    </w:p>
    <w:p w:rsidR="00814F57" w:rsidRDefault="00814F57" w:rsidP="00814F57">
      <w:pPr>
        <w:rPr>
          <w:rFonts w:ascii="Arial" w:hAnsi="Arial" w:cs="Arial"/>
          <w:b/>
          <w:color w:val="000000"/>
          <w:sz w:val="20"/>
          <w:szCs w:val="20"/>
          <w:lang w:eastAsia="en-US"/>
        </w:rPr>
      </w:pPr>
    </w:p>
    <w:p w:rsidR="00814F57" w:rsidRDefault="00814F57" w:rsidP="00BE7B61">
      <w:pPr>
        <w:jc w:val="both"/>
        <w:rPr>
          <w:rFonts w:ascii="Arial" w:hAnsi="Arial" w:cs="Arial"/>
          <w:color w:val="000000"/>
          <w:sz w:val="20"/>
          <w:szCs w:val="20"/>
          <w:lang w:eastAsia="en-US"/>
        </w:rPr>
      </w:pPr>
      <w:r w:rsidRPr="00814F57">
        <w:rPr>
          <w:rFonts w:ascii="Arial" w:hAnsi="Arial" w:cs="Arial"/>
          <w:b/>
          <w:color w:val="000000"/>
          <w:sz w:val="20"/>
          <w:szCs w:val="20"/>
          <w:lang w:eastAsia="en-US"/>
        </w:rPr>
        <w:t xml:space="preserve">Artículo 9. </w:t>
      </w:r>
      <w:r w:rsidRPr="00814F57">
        <w:rPr>
          <w:rFonts w:ascii="Arial" w:hAnsi="Arial" w:cs="Arial"/>
          <w:color w:val="000000"/>
          <w:sz w:val="20"/>
          <w:szCs w:val="20"/>
          <w:lang w:eastAsia="en-US"/>
        </w:rPr>
        <w:t>El escrito inicial de queja o denuncia deberá cumplir con los requisitos siguientes:</w:t>
      </w:r>
    </w:p>
    <w:p w:rsidR="00814F57" w:rsidRPr="00814F57" w:rsidRDefault="00814F57" w:rsidP="00BE7B61">
      <w:pPr>
        <w:jc w:val="both"/>
        <w:rPr>
          <w:rFonts w:ascii="Arial" w:hAnsi="Arial" w:cs="Arial"/>
          <w:color w:val="000000"/>
          <w:sz w:val="20"/>
          <w:szCs w:val="20"/>
          <w:lang w:eastAsia="en-US"/>
        </w:rPr>
      </w:pPr>
    </w:p>
    <w:p w:rsidR="00814F57" w:rsidRPr="00814F57" w:rsidRDefault="00814F57" w:rsidP="00CF3565">
      <w:pPr>
        <w:numPr>
          <w:ilvl w:val="0"/>
          <w:numId w:val="15"/>
        </w:numPr>
        <w:ind w:left="567"/>
        <w:jc w:val="both"/>
        <w:rPr>
          <w:rFonts w:ascii="Arial" w:hAnsi="Arial" w:cs="Arial"/>
          <w:color w:val="000000"/>
          <w:sz w:val="20"/>
          <w:szCs w:val="20"/>
          <w:lang w:eastAsia="en-US"/>
        </w:rPr>
      </w:pPr>
      <w:r w:rsidRPr="00814F57">
        <w:rPr>
          <w:rFonts w:ascii="Arial" w:hAnsi="Arial" w:cs="Arial"/>
          <w:color w:val="000000"/>
          <w:sz w:val="20"/>
          <w:szCs w:val="20"/>
          <w:lang w:eastAsia="en-US"/>
        </w:rPr>
        <w:t>El nombre del quejoso o denunciante, con firma autógrafa o huella digital;</w:t>
      </w:r>
    </w:p>
    <w:p w:rsidR="00814F57" w:rsidRPr="00814F57" w:rsidRDefault="00814F57" w:rsidP="00CF3565">
      <w:pPr>
        <w:numPr>
          <w:ilvl w:val="0"/>
          <w:numId w:val="15"/>
        </w:numPr>
        <w:spacing w:before="200"/>
        <w:ind w:left="567"/>
        <w:jc w:val="both"/>
        <w:rPr>
          <w:rFonts w:ascii="Arial" w:hAnsi="Arial" w:cs="Arial"/>
          <w:color w:val="000000"/>
          <w:sz w:val="20"/>
          <w:szCs w:val="20"/>
          <w:lang w:eastAsia="en-US"/>
        </w:rPr>
      </w:pPr>
      <w:r w:rsidRPr="00814F57">
        <w:rPr>
          <w:rFonts w:ascii="Arial" w:hAnsi="Arial" w:cs="Arial"/>
          <w:color w:val="000000"/>
          <w:sz w:val="20"/>
          <w:szCs w:val="20"/>
          <w:lang w:eastAsia="en-US"/>
        </w:rPr>
        <w:t>El domicilio para oír y recibir notificaciones;</w:t>
      </w:r>
    </w:p>
    <w:p w:rsidR="00814F57" w:rsidRPr="00814F57" w:rsidRDefault="00814F57" w:rsidP="00CF3565">
      <w:pPr>
        <w:numPr>
          <w:ilvl w:val="0"/>
          <w:numId w:val="15"/>
        </w:numPr>
        <w:spacing w:before="200"/>
        <w:ind w:left="567"/>
        <w:jc w:val="both"/>
        <w:rPr>
          <w:rFonts w:ascii="Arial" w:hAnsi="Arial" w:cs="Arial"/>
          <w:color w:val="000000"/>
          <w:sz w:val="20"/>
          <w:szCs w:val="20"/>
          <w:lang w:eastAsia="en-US"/>
        </w:rPr>
      </w:pPr>
      <w:r w:rsidRPr="00814F57">
        <w:rPr>
          <w:rFonts w:ascii="Arial" w:hAnsi="Arial" w:cs="Arial"/>
          <w:color w:val="000000"/>
          <w:sz w:val="20"/>
          <w:szCs w:val="20"/>
          <w:lang w:eastAsia="en-US"/>
        </w:rPr>
        <w:t>Los documentos que sean necesarios para acreditar la personería;</w:t>
      </w:r>
    </w:p>
    <w:p w:rsidR="00814F57" w:rsidRPr="00814F57" w:rsidRDefault="00814F57" w:rsidP="00CF3565">
      <w:pPr>
        <w:numPr>
          <w:ilvl w:val="0"/>
          <w:numId w:val="15"/>
        </w:numPr>
        <w:spacing w:before="200"/>
        <w:ind w:left="567"/>
        <w:jc w:val="both"/>
        <w:rPr>
          <w:rFonts w:ascii="Arial" w:hAnsi="Arial" w:cs="Arial"/>
          <w:color w:val="000000"/>
          <w:sz w:val="20"/>
          <w:szCs w:val="20"/>
          <w:lang w:eastAsia="en-US"/>
        </w:rPr>
      </w:pPr>
      <w:r w:rsidRPr="00814F57">
        <w:rPr>
          <w:rFonts w:ascii="Arial" w:hAnsi="Arial" w:cs="Arial"/>
          <w:color w:val="000000"/>
          <w:sz w:val="20"/>
          <w:szCs w:val="20"/>
          <w:lang w:eastAsia="en-US"/>
        </w:rPr>
        <w:t>La narración expresa y clara de los hechos en que se basa la queja o denuncia y, de ser posible, los preceptos presuntamente violados; y</w:t>
      </w:r>
    </w:p>
    <w:p w:rsidR="00814F57" w:rsidRPr="00814F57" w:rsidRDefault="00814F57" w:rsidP="00CF3565">
      <w:pPr>
        <w:numPr>
          <w:ilvl w:val="0"/>
          <w:numId w:val="15"/>
        </w:numPr>
        <w:spacing w:before="200"/>
        <w:ind w:left="567"/>
        <w:jc w:val="both"/>
        <w:rPr>
          <w:rFonts w:ascii="Arial" w:hAnsi="Arial" w:cs="Arial"/>
          <w:color w:val="000000"/>
          <w:sz w:val="20"/>
          <w:szCs w:val="20"/>
          <w:lang w:eastAsia="en-US"/>
        </w:rPr>
      </w:pPr>
      <w:r w:rsidRPr="00814F57">
        <w:rPr>
          <w:rFonts w:ascii="Arial" w:hAnsi="Arial" w:cs="Arial"/>
          <w:color w:val="000000"/>
          <w:sz w:val="20"/>
          <w:szCs w:val="20"/>
          <w:lang w:eastAsia="en-US"/>
        </w:rPr>
        <w:t xml:space="preserve">Las pruebas que ofrece y aporta, de contar con ellas, o, en su caso, la mención de las que habrán de requerirse, cuando el </w:t>
      </w:r>
      <w:proofErr w:type="spellStart"/>
      <w:r w:rsidRPr="00814F57">
        <w:rPr>
          <w:rFonts w:ascii="Arial" w:hAnsi="Arial" w:cs="Arial"/>
          <w:color w:val="000000"/>
          <w:sz w:val="20"/>
          <w:szCs w:val="20"/>
          <w:lang w:eastAsia="en-US"/>
        </w:rPr>
        <w:t>promovente</w:t>
      </w:r>
      <w:proofErr w:type="spellEnd"/>
      <w:r w:rsidRPr="00814F57">
        <w:rPr>
          <w:rFonts w:ascii="Arial" w:hAnsi="Arial" w:cs="Arial"/>
          <w:color w:val="000000"/>
          <w:sz w:val="20"/>
          <w:szCs w:val="20"/>
          <w:lang w:eastAsia="en-US"/>
        </w:rPr>
        <w:t xml:space="preserve"> acredite que oportunamente las solicitó por escrito al órgano competente, y no le hubieren sido entregadas.</w:t>
      </w:r>
    </w:p>
    <w:p w:rsidR="00814F57" w:rsidRPr="00814F57" w:rsidRDefault="00814F57" w:rsidP="00CF3565">
      <w:pPr>
        <w:numPr>
          <w:ilvl w:val="0"/>
          <w:numId w:val="15"/>
        </w:numPr>
        <w:spacing w:before="200"/>
        <w:ind w:left="567"/>
        <w:jc w:val="both"/>
        <w:rPr>
          <w:rFonts w:ascii="Arial" w:hAnsi="Arial" w:cs="Arial"/>
          <w:color w:val="000000"/>
          <w:sz w:val="20"/>
          <w:szCs w:val="20"/>
          <w:lang w:eastAsia="en-US"/>
        </w:rPr>
      </w:pPr>
      <w:r w:rsidRPr="00814F57">
        <w:rPr>
          <w:rFonts w:ascii="Arial" w:hAnsi="Arial" w:cs="Arial"/>
          <w:color w:val="000000"/>
          <w:sz w:val="20"/>
          <w:szCs w:val="20"/>
          <w:lang w:eastAsia="en-US"/>
        </w:rPr>
        <w:t>En su caso, las medidas cautelares que se soliciten</w:t>
      </w:r>
    </w:p>
    <w:p w:rsidR="00EA3C86" w:rsidRDefault="00EA3C86" w:rsidP="00814F57">
      <w:pPr>
        <w:rPr>
          <w:rFonts w:ascii="Arial" w:hAnsi="Arial" w:cs="Arial"/>
          <w:b/>
          <w:bCs/>
          <w:color w:val="000000"/>
          <w:sz w:val="20"/>
          <w:szCs w:val="20"/>
          <w:lang w:eastAsia="en-US"/>
        </w:rPr>
      </w:pPr>
    </w:p>
    <w:p w:rsidR="00814F57" w:rsidRPr="00814F57" w:rsidRDefault="00814F57" w:rsidP="00814F57">
      <w:pPr>
        <w:rPr>
          <w:rFonts w:ascii="Arial" w:hAnsi="Arial" w:cs="Arial"/>
          <w:b/>
          <w:bCs/>
          <w:color w:val="000000"/>
          <w:sz w:val="20"/>
          <w:szCs w:val="20"/>
          <w:lang w:eastAsia="en-US"/>
        </w:rPr>
      </w:pPr>
      <w:r w:rsidRPr="00814F57">
        <w:rPr>
          <w:rFonts w:ascii="Arial" w:hAnsi="Arial" w:cs="Arial"/>
          <w:b/>
          <w:bCs/>
          <w:color w:val="000000"/>
          <w:sz w:val="20"/>
          <w:szCs w:val="20"/>
          <w:lang w:eastAsia="en-US"/>
        </w:rPr>
        <w:t>De la legitimación</w:t>
      </w:r>
    </w:p>
    <w:p w:rsidR="00EA3C86" w:rsidRDefault="00EA3C86" w:rsidP="00814F57">
      <w:pPr>
        <w:rPr>
          <w:rFonts w:ascii="Arial" w:hAnsi="Arial" w:cs="Arial"/>
          <w:b/>
          <w:color w:val="000000"/>
          <w:sz w:val="20"/>
          <w:szCs w:val="20"/>
          <w:lang w:eastAsia="en-US"/>
        </w:rPr>
      </w:pPr>
    </w:p>
    <w:p w:rsidR="00814F57" w:rsidRDefault="00814F57" w:rsidP="00BE7B61">
      <w:pPr>
        <w:jc w:val="both"/>
        <w:rPr>
          <w:rFonts w:ascii="Arial" w:hAnsi="Arial" w:cs="Arial"/>
          <w:color w:val="000000"/>
          <w:sz w:val="20"/>
          <w:szCs w:val="20"/>
          <w:lang w:eastAsia="en-US"/>
        </w:rPr>
      </w:pPr>
      <w:r w:rsidRPr="00814F57">
        <w:rPr>
          <w:rFonts w:ascii="Arial" w:hAnsi="Arial" w:cs="Arial"/>
          <w:b/>
          <w:color w:val="000000"/>
          <w:sz w:val="20"/>
          <w:szCs w:val="20"/>
          <w:lang w:eastAsia="en-US"/>
        </w:rPr>
        <w:t xml:space="preserve">Artículo 10. </w:t>
      </w:r>
      <w:r w:rsidRPr="00814F57">
        <w:rPr>
          <w:rFonts w:ascii="Arial" w:hAnsi="Arial" w:cs="Arial"/>
          <w:color w:val="000000"/>
          <w:sz w:val="20"/>
          <w:szCs w:val="20"/>
          <w:lang w:eastAsia="en-US"/>
        </w:rPr>
        <w:t>Cualquier persona podrá presentar quejas o denuncias por presuntas violaciones a la normatividad electoral ante la Secretaría Ejecutiva; las personas morales lo harán por medio de sus legítimos representantes, en términos de la legislación aplicable, y las personas físicas lo harán por su propio derecho.</w:t>
      </w:r>
    </w:p>
    <w:p w:rsidR="00BE7B61" w:rsidRPr="00814F57" w:rsidRDefault="00BE7B61" w:rsidP="00814F57">
      <w:pPr>
        <w:rPr>
          <w:rFonts w:ascii="Arial" w:hAnsi="Arial" w:cs="Arial"/>
          <w:color w:val="000000"/>
          <w:sz w:val="20"/>
          <w:szCs w:val="20"/>
          <w:lang w:eastAsia="en-US"/>
        </w:rPr>
      </w:pPr>
    </w:p>
    <w:p w:rsidR="00814F57" w:rsidRDefault="00814F57" w:rsidP="00C16BFF">
      <w:pPr>
        <w:jc w:val="both"/>
        <w:rPr>
          <w:rFonts w:ascii="Arial" w:hAnsi="Arial" w:cs="Arial"/>
          <w:color w:val="000000"/>
          <w:sz w:val="20"/>
          <w:szCs w:val="20"/>
          <w:lang w:eastAsia="en-US"/>
        </w:rPr>
      </w:pPr>
      <w:r w:rsidRPr="00814F57">
        <w:rPr>
          <w:rFonts w:ascii="Arial" w:hAnsi="Arial" w:cs="Arial"/>
          <w:color w:val="000000"/>
          <w:sz w:val="20"/>
          <w:szCs w:val="20"/>
          <w:lang w:eastAsia="en-US"/>
        </w:rPr>
        <w:t>Cuando el IETAM tenga conocimiento de la presunta comisión de conductas infractoras, iniciará el procedimiento sancionador respectivo.</w:t>
      </w:r>
    </w:p>
    <w:p w:rsidR="00CC11A1" w:rsidRPr="00814F57" w:rsidRDefault="00CC11A1" w:rsidP="00814F57">
      <w:pPr>
        <w:rPr>
          <w:rFonts w:ascii="Arial" w:hAnsi="Arial" w:cs="Arial"/>
          <w:color w:val="000000"/>
          <w:sz w:val="20"/>
          <w:szCs w:val="20"/>
          <w:lang w:eastAsia="en-US"/>
        </w:rPr>
      </w:pPr>
    </w:p>
    <w:p w:rsidR="00814F57" w:rsidRDefault="00814F57" w:rsidP="00C16BFF">
      <w:pPr>
        <w:jc w:val="both"/>
        <w:rPr>
          <w:rFonts w:ascii="Arial" w:hAnsi="Arial" w:cs="Arial"/>
          <w:color w:val="000000"/>
          <w:sz w:val="20"/>
          <w:szCs w:val="20"/>
          <w:lang w:eastAsia="en-US"/>
        </w:rPr>
      </w:pPr>
      <w:r w:rsidRPr="00814F57">
        <w:rPr>
          <w:rFonts w:ascii="Arial" w:hAnsi="Arial" w:cs="Arial"/>
          <w:color w:val="000000"/>
          <w:sz w:val="20"/>
          <w:szCs w:val="20"/>
          <w:lang w:eastAsia="en-US"/>
        </w:rPr>
        <w:t>Los procedimientos relacionados con la difusión de propaganda que se considere calumniosa sólo podrán iniciarse a instancia de parte afectada.</w:t>
      </w:r>
    </w:p>
    <w:p w:rsidR="00CC11A1" w:rsidRPr="00814F57" w:rsidRDefault="00CC11A1" w:rsidP="00814F57">
      <w:pPr>
        <w:rPr>
          <w:rFonts w:ascii="Arial" w:hAnsi="Arial" w:cs="Arial"/>
          <w:color w:val="000000"/>
          <w:sz w:val="20"/>
          <w:szCs w:val="20"/>
          <w:lang w:eastAsia="en-US"/>
        </w:rPr>
      </w:pPr>
    </w:p>
    <w:p w:rsidR="00814F57" w:rsidRDefault="00814F57" w:rsidP="00C16BFF">
      <w:pPr>
        <w:jc w:val="both"/>
        <w:rPr>
          <w:rFonts w:ascii="Arial" w:hAnsi="Arial" w:cs="Arial"/>
          <w:color w:val="000000"/>
          <w:sz w:val="20"/>
          <w:szCs w:val="20"/>
          <w:lang w:eastAsia="en-US"/>
        </w:rPr>
      </w:pPr>
      <w:r w:rsidRPr="00814F57">
        <w:rPr>
          <w:rFonts w:ascii="Arial" w:hAnsi="Arial" w:cs="Arial"/>
          <w:color w:val="000000"/>
          <w:sz w:val="20"/>
          <w:szCs w:val="20"/>
          <w:lang w:eastAsia="en-US"/>
        </w:rPr>
        <w:t>Los partidos políticos, coaliciones deberán presentar las quejas o denuncias por escrito, a través de sus representantes debidamente acreditados, y las y los candidatos independientes, por sí mismos, o a través de sus representantes.</w:t>
      </w:r>
    </w:p>
    <w:p w:rsidR="00CC11A1" w:rsidRPr="00814F57" w:rsidRDefault="00CC11A1" w:rsidP="00814F57">
      <w:pPr>
        <w:rPr>
          <w:rFonts w:ascii="Arial" w:hAnsi="Arial" w:cs="Arial"/>
          <w:color w:val="000000"/>
          <w:sz w:val="20"/>
          <w:szCs w:val="20"/>
          <w:lang w:eastAsia="en-US"/>
        </w:rPr>
      </w:pPr>
    </w:p>
    <w:p w:rsidR="00814F57" w:rsidRPr="00814F57" w:rsidRDefault="00814F57" w:rsidP="00CC11A1">
      <w:pPr>
        <w:jc w:val="both"/>
        <w:rPr>
          <w:rFonts w:ascii="Arial" w:hAnsi="Arial" w:cs="Arial"/>
          <w:color w:val="000000"/>
          <w:sz w:val="20"/>
          <w:szCs w:val="20"/>
          <w:lang w:eastAsia="en-US"/>
        </w:rPr>
      </w:pPr>
      <w:r w:rsidRPr="00814F57">
        <w:rPr>
          <w:rFonts w:ascii="Arial" w:hAnsi="Arial" w:cs="Arial"/>
          <w:b/>
          <w:color w:val="000000"/>
          <w:sz w:val="20"/>
          <w:szCs w:val="20"/>
          <w:lang w:eastAsia="en-US"/>
        </w:rPr>
        <w:t xml:space="preserve">Artículo 11. </w:t>
      </w:r>
      <w:r w:rsidRPr="00814F57">
        <w:rPr>
          <w:rFonts w:ascii="Arial" w:hAnsi="Arial" w:cs="Arial"/>
          <w:color w:val="000000"/>
          <w:sz w:val="20"/>
          <w:szCs w:val="20"/>
          <w:lang w:eastAsia="en-US"/>
        </w:rPr>
        <w:t>Si la denuncia o queja se presenta ante algún órgano desconcentrado del IETAM, éste deberá remitirla con sus anexos a la Secretaría Ejecutiva, dentro de las veinticuatro horas siguientes.</w:t>
      </w:r>
    </w:p>
    <w:p w:rsidR="00CC11A1" w:rsidRDefault="00CC11A1" w:rsidP="00814F57">
      <w:pPr>
        <w:rPr>
          <w:rFonts w:ascii="Arial" w:hAnsi="Arial" w:cs="Arial"/>
          <w:b/>
          <w:bCs/>
          <w:color w:val="000000"/>
          <w:sz w:val="20"/>
          <w:szCs w:val="20"/>
          <w:lang w:eastAsia="en-US"/>
        </w:rPr>
      </w:pPr>
    </w:p>
    <w:p w:rsidR="00814F57" w:rsidRPr="00814F57" w:rsidRDefault="00814F57" w:rsidP="00814F57">
      <w:pPr>
        <w:rPr>
          <w:rFonts w:ascii="Arial" w:hAnsi="Arial" w:cs="Arial"/>
          <w:b/>
          <w:bCs/>
          <w:color w:val="000000"/>
          <w:sz w:val="20"/>
          <w:szCs w:val="20"/>
          <w:lang w:eastAsia="en-US"/>
        </w:rPr>
      </w:pPr>
      <w:r w:rsidRPr="00814F57">
        <w:rPr>
          <w:rFonts w:ascii="Arial" w:hAnsi="Arial" w:cs="Arial"/>
          <w:b/>
          <w:bCs/>
          <w:color w:val="000000"/>
          <w:sz w:val="20"/>
          <w:szCs w:val="20"/>
          <w:lang w:eastAsia="en-US"/>
        </w:rPr>
        <w:t>De la acumulación</w:t>
      </w:r>
    </w:p>
    <w:p w:rsidR="00CC11A1" w:rsidRDefault="00CC11A1" w:rsidP="00814F57">
      <w:pPr>
        <w:rPr>
          <w:rFonts w:ascii="Arial" w:hAnsi="Arial" w:cs="Arial"/>
          <w:b/>
          <w:color w:val="000000"/>
          <w:sz w:val="20"/>
          <w:szCs w:val="20"/>
          <w:lang w:eastAsia="en-US"/>
        </w:rPr>
      </w:pPr>
    </w:p>
    <w:p w:rsidR="00814F57" w:rsidRDefault="00814F57" w:rsidP="00CC11A1">
      <w:pPr>
        <w:jc w:val="both"/>
        <w:rPr>
          <w:rFonts w:ascii="Arial" w:hAnsi="Arial" w:cs="Arial"/>
          <w:color w:val="000000"/>
          <w:sz w:val="20"/>
          <w:szCs w:val="20"/>
          <w:lang w:eastAsia="en-US"/>
        </w:rPr>
      </w:pPr>
      <w:r w:rsidRPr="00814F57">
        <w:rPr>
          <w:rFonts w:ascii="Arial" w:hAnsi="Arial" w:cs="Arial"/>
          <w:b/>
          <w:color w:val="000000"/>
          <w:sz w:val="20"/>
          <w:szCs w:val="20"/>
          <w:lang w:eastAsia="en-US"/>
        </w:rPr>
        <w:t xml:space="preserve">Artículo 12. </w:t>
      </w:r>
      <w:r w:rsidRPr="00814F57">
        <w:rPr>
          <w:rFonts w:ascii="Arial" w:hAnsi="Arial" w:cs="Arial"/>
          <w:color w:val="000000"/>
          <w:sz w:val="20"/>
          <w:szCs w:val="20"/>
          <w:lang w:eastAsia="en-US"/>
        </w:rPr>
        <w:t xml:space="preserve">Cuando entre dos o más quejas y/o denuncias de las que conozca la autoridad electoral </w:t>
      </w:r>
      <w:proofErr w:type="gramStart"/>
      <w:r w:rsidRPr="00814F57">
        <w:rPr>
          <w:rFonts w:ascii="Arial" w:hAnsi="Arial" w:cs="Arial"/>
          <w:color w:val="000000"/>
          <w:sz w:val="20"/>
          <w:szCs w:val="20"/>
          <w:lang w:eastAsia="en-US"/>
        </w:rPr>
        <w:t>exista</w:t>
      </w:r>
      <w:proofErr w:type="gramEnd"/>
      <w:r w:rsidRPr="00814F57">
        <w:rPr>
          <w:rFonts w:ascii="Arial" w:hAnsi="Arial" w:cs="Arial"/>
          <w:color w:val="000000"/>
          <w:sz w:val="20"/>
          <w:szCs w:val="20"/>
          <w:lang w:eastAsia="en-US"/>
        </w:rPr>
        <w:t xml:space="preserve"> litispendencia o conexidad de la causa, la Secretaría Ejecutiva procederá a decretar la acumulación de expedientes, y los resolverá de manera conjunta a fin de evitar fallos contradictorios.</w:t>
      </w:r>
    </w:p>
    <w:p w:rsidR="00C16BFF" w:rsidRPr="00814F57" w:rsidRDefault="00C16BFF" w:rsidP="00CC11A1">
      <w:pPr>
        <w:jc w:val="both"/>
        <w:rPr>
          <w:rFonts w:ascii="Arial" w:hAnsi="Arial" w:cs="Arial"/>
          <w:color w:val="000000"/>
          <w:sz w:val="20"/>
          <w:szCs w:val="20"/>
          <w:lang w:eastAsia="en-US"/>
        </w:rPr>
      </w:pPr>
    </w:p>
    <w:p w:rsidR="00814F57" w:rsidRPr="00814F57" w:rsidRDefault="00814F57" w:rsidP="00E920B6">
      <w:pPr>
        <w:jc w:val="both"/>
        <w:rPr>
          <w:rFonts w:ascii="Arial" w:hAnsi="Arial" w:cs="Arial"/>
          <w:color w:val="000000"/>
          <w:sz w:val="20"/>
          <w:szCs w:val="20"/>
          <w:lang w:eastAsia="en-US"/>
        </w:rPr>
      </w:pPr>
      <w:r w:rsidRPr="00814F57">
        <w:rPr>
          <w:rFonts w:ascii="Arial" w:hAnsi="Arial" w:cs="Arial"/>
          <w:color w:val="000000"/>
          <w:sz w:val="20"/>
          <w:szCs w:val="20"/>
          <w:lang w:eastAsia="en-US"/>
        </w:rPr>
        <w:t>Litispendencia es la relación existente entre un procedimiento que aún no resuelve la autoridad y otro que recién ha sido iniciado en los que existe identidad de: sujetos, objeto y pretensión.</w:t>
      </w:r>
    </w:p>
    <w:p w:rsidR="00E920B6" w:rsidRDefault="00E920B6" w:rsidP="00E920B6">
      <w:pPr>
        <w:jc w:val="both"/>
        <w:rPr>
          <w:rFonts w:ascii="Arial" w:hAnsi="Arial" w:cs="Arial"/>
          <w:color w:val="000000"/>
          <w:sz w:val="20"/>
          <w:szCs w:val="20"/>
          <w:lang w:eastAsia="en-US"/>
        </w:rPr>
      </w:pPr>
    </w:p>
    <w:p w:rsidR="00814F57" w:rsidRPr="00814F57" w:rsidRDefault="00814F57" w:rsidP="00E920B6">
      <w:pPr>
        <w:jc w:val="both"/>
        <w:rPr>
          <w:rFonts w:ascii="Arial" w:hAnsi="Arial" w:cs="Arial"/>
          <w:color w:val="000000"/>
          <w:sz w:val="20"/>
          <w:szCs w:val="20"/>
          <w:lang w:eastAsia="en-US"/>
        </w:rPr>
      </w:pPr>
      <w:r w:rsidRPr="00814F57">
        <w:rPr>
          <w:rFonts w:ascii="Arial" w:hAnsi="Arial" w:cs="Arial"/>
          <w:color w:val="000000"/>
          <w:sz w:val="20"/>
          <w:szCs w:val="20"/>
          <w:lang w:eastAsia="en-US"/>
        </w:rPr>
        <w:t>Conexidad es la relación entre dos o más procedimientos que provienen de una misma causa e iguales hechos, aunque los sujetos sean distintos.</w:t>
      </w:r>
    </w:p>
    <w:p w:rsidR="00E920B6" w:rsidRDefault="00E920B6" w:rsidP="00814F57">
      <w:pPr>
        <w:rPr>
          <w:rFonts w:ascii="Arial" w:hAnsi="Arial" w:cs="Arial"/>
          <w:b/>
          <w:bCs/>
          <w:color w:val="000000"/>
          <w:sz w:val="20"/>
          <w:szCs w:val="20"/>
          <w:lang w:eastAsia="en-US"/>
        </w:rPr>
      </w:pPr>
    </w:p>
    <w:p w:rsidR="00814F57" w:rsidRPr="00814F57" w:rsidRDefault="00814F57" w:rsidP="00814F57">
      <w:pPr>
        <w:rPr>
          <w:rFonts w:ascii="Arial" w:hAnsi="Arial" w:cs="Arial"/>
          <w:b/>
          <w:bCs/>
          <w:color w:val="000000"/>
          <w:sz w:val="20"/>
          <w:szCs w:val="20"/>
          <w:lang w:eastAsia="en-US"/>
        </w:rPr>
      </w:pPr>
      <w:r w:rsidRPr="00814F57">
        <w:rPr>
          <w:rFonts w:ascii="Arial" w:hAnsi="Arial" w:cs="Arial"/>
          <w:b/>
          <w:bCs/>
          <w:color w:val="000000"/>
          <w:sz w:val="20"/>
          <w:szCs w:val="20"/>
          <w:lang w:eastAsia="en-US"/>
        </w:rPr>
        <w:t>De la escisión</w:t>
      </w:r>
    </w:p>
    <w:p w:rsidR="00E920B6" w:rsidRDefault="00E920B6" w:rsidP="00814F57">
      <w:pPr>
        <w:rPr>
          <w:rFonts w:ascii="Arial" w:hAnsi="Arial" w:cs="Arial"/>
          <w:b/>
          <w:color w:val="000000"/>
          <w:sz w:val="20"/>
          <w:szCs w:val="20"/>
          <w:lang w:eastAsia="en-US"/>
        </w:rPr>
      </w:pPr>
    </w:p>
    <w:p w:rsidR="00814F57" w:rsidRDefault="00814F57" w:rsidP="00F1534A">
      <w:pPr>
        <w:jc w:val="both"/>
        <w:rPr>
          <w:rFonts w:ascii="Arial" w:hAnsi="Arial" w:cs="Arial"/>
          <w:color w:val="000000"/>
          <w:sz w:val="20"/>
          <w:szCs w:val="20"/>
          <w:lang w:eastAsia="en-US"/>
        </w:rPr>
      </w:pPr>
      <w:r w:rsidRPr="00814F57">
        <w:rPr>
          <w:rFonts w:ascii="Arial" w:hAnsi="Arial" w:cs="Arial"/>
          <w:b/>
          <w:color w:val="000000"/>
          <w:sz w:val="20"/>
          <w:szCs w:val="20"/>
          <w:lang w:eastAsia="en-US"/>
        </w:rPr>
        <w:t xml:space="preserve">Artículo 13. </w:t>
      </w:r>
      <w:r w:rsidRPr="00814F57">
        <w:rPr>
          <w:rFonts w:ascii="Arial" w:hAnsi="Arial" w:cs="Arial"/>
          <w:color w:val="000000"/>
          <w:sz w:val="20"/>
          <w:szCs w:val="20"/>
          <w:lang w:eastAsia="en-US"/>
        </w:rPr>
        <w:t>La escisión se entiende como la figura procesal que tiene lugar cuando varios procedimientos han sido acumulados y es necesaria su separación para que se tramiten independientemente unos de otros, o cuando en un mismo proceso es necesario formar otro distinto para decidir en él algunas de las cuestiones litigiosas que se ventilan en el mismo, siempre y cuando no obstaculice la determinación de responsabilidad respecto del asunto principal.</w:t>
      </w:r>
    </w:p>
    <w:p w:rsidR="00F1534A" w:rsidRPr="00814F57" w:rsidRDefault="00F1534A" w:rsidP="00F1534A">
      <w:pPr>
        <w:jc w:val="both"/>
        <w:rPr>
          <w:rFonts w:ascii="Arial" w:hAnsi="Arial" w:cs="Arial"/>
          <w:color w:val="000000"/>
          <w:sz w:val="20"/>
          <w:szCs w:val="20"/>
          <w:lang w:eastAsia="en-US"/>
        </w:rPr>
      </w:pPr>
    </w:p>
    <w:p w:rsidR="00814F57" w:rsidRDefault="00814F57" w:rsidP="00F1534A">
      <w:pPr>
        <w:jc w:val="both"/>
        <w:rPr>
          <w:rFonts w:ascii="Arial" w:hAnsi="Arial" w:cs="Arial"/>
          <w:color w:val="000000"/>
          <w:sz w:val="20"/>
          <w:szCs w:val="20"/>
          <w:lang w:eastAsia="en-US"/>
        </w:rPr>
      </w:pPr>
      <w:r w:rsidRPr="00814F57">
        <w:rPr>
          <w:rFonts w:ascii="Arial" w:hAnsi="Arial" w:cs="Arial"/>
          <w:color w:val="000000"/>
          <w:sz w:val="20"/>
          <w:szCs w:val="20"/>
          <w:lang w:eastAsia="en-US"/>
        </w:rPr>
        <w:t>La Secretaría Ejecutiva podrá escindir un procedimiento cuando se siga contra varias personas y existan elementos razonables y proporcionales que impidan continuar con la sustanciación paralela respecto de todos los presuntos responsables. En ese caso se resolverá el asunto respecto de aquellos sujetos sobre los que ya se encuentre sustanciado el procedimiento y concluida la investigación.</w:t>
      </w:r>
    </w:p>
    <w:p w:rsidR="00F1534A" w:rsidRPr="00814F57" w:rsidRDefault="00F1534A" w:rsidP="00F1534A">
      <w:pPr>
        <w:jc w:val="both"/>
        <w:rPr>
          <w:rFonts w:ascii="Arial" w:hAnsi="Arial" w:cs="Arial"/>
          <w:color w:val="000000"/>
          <w:sz w:val="20"/>
          <w:szCs w:val="20"/>
          <w:lang w:eastAsia="en-US"/>
        </w:rPr>
      </w:pPr>
    </w:p>
    <w:p w:rsidR="00814F57" w:rsidRDefault="00814F57" w:rsidP="00F1534A">
      <w:pPr>
        <w:jc w:val="both"/>
        <w:rPr>
          <w:rFonts w:ascii="Arial" w:hAnsi="Arial" w:cs="Arial"/>
          <w:color w:val="000000"/>
          <w:sz w:val="20"/>
          <w:szCs w:val="20"/>
          <w:lang w:eastAsia="en-US"/>
        </w:rPr>
      </w:pPr>
      <w:r w:rsidRPr="00814F57">
        <w:rPr>
          <w:rFonts w:ascii="Arial" w:hAnsi="Arial" w:cs="Arial"/>
          <w:color w:val="000000"/>
          <w:sz w:val="20"/>
          <w:szCs w:val="20"/>
          <w:lang w:eastAsia="en-US"/>
        </w:rPr>
        <w:t>En los procedimientos sancionadores ordinarios se podrá realizar la escisión del procedimiento hasta antes del cierre de instrucción, y en el caso de los procedimientos sancionadores especiales, hasta el desahogo de la audiencia de pruebas y alegatos, con base en un acuerdo en el que la Secretaría Ejecutiva deberá exponer los razonamientos fundados y motivados de la escisión.</w:t>
      </w:r>
    </w:p>
    <w:p w:rsidR="00F1534A" w:rsidRPr="00814F57" w:rsidRDefault="00F1534A" w:rsidP="00F1534A">
      <w:pPr>
        <w:jc w:val="both"/>
        <w:rPr>
          <w:rFonts w:ascii="Arial" w:hAnsi="Arial" w:cs="Arial"/>
          <w:color w:val="000000"/>
          <w:sz w:val="20"/>
          <w:szCs w:val="20"/>
          <w:lang w:eastAsia="en-US"/>
        </w:rPr>
      </w:pPr>
    </w:p>
    <w:p w:rsidR="00814F57" w:rsidRDefault="00814F57" w:rsidP="00F1534A">
      <w:pPr>
        <w:jc w:val="both"/>
        <w:rPr>
          <w:rFonts w:ascii="Arial" w:hAnsi="Arial" w:cs="Arial"/>
          <w:color w:val="000000"/>
          <w:sz w:val="20"/>
          <w:szCs w:val="20"/>
          <w:lang w:eastAsia="en-US"/>
        </w:rPr>
      </w:pPr>
      <w:r w:rsidRPr="00814F57">
        <w:rPr>
          <w:rFonts w:ascii="Arial" w:hAnsi="Arial" w:cs="Arial"/>
          <w:b/>
          <w:color w:val="000000"/>
          <w:sz w:val="20"/>
          <w:szCs w:val="20"/>
          <w:lang w:eastAsia="en-US"/>
        </w:rPr>
        <w:t xml:space="preserve">Artículo 14. </w:t>
      </w:r>
      <w:r w:rsidRPr="00814F57">
        <w:rPr>
          <w:rFonts w:ascii="Arial" w:hAnsi="Arial" w:cs="Arial"/>
          <w:color w:val="000000"/>
          <w:sz w:val="20"/>
          <w:szCs w:val="20"/>
          <w:lang w:eastAsia="en-US"/>
        </w:rPr>
        <w:t>Si durante la sustanciación del procedimiento sancionador se advierte la participación de otras personas en los hechos denunciados y se estima que deben ser llamados al mismo, la Secretaría Ejecutiva los emplazará para que comparezcan.</w:t>
      </w:r>
    </w:p>
    <w:p w:rsidR="00F1534A" w:rsidRPr="00814F57" w:rsidRDefault="00F1534A" w:rsidP="00F1534A">
      <w:pPr>
        <w:jc w:val="both"/>
        <w:rPr>
          <w:rFonts w:ascii="Arial" w:hAnsi="Arial" w:cs="Arial"/>
          <w:color w:val="000000"/>
          <w:sz w:val="20"/>
          <w:szCs w:val="20"/>
          <w:lang w:eastAsia="en-US"/>
        </w:rPr>
      </w:pPr>
    </w:p>
    <w:p w:rsidR="00814F57" w:rsidRPr="00814F57" w:rsidRDefault="00814F57" w:rsidP="00F1534A">
      <w:pPr>
        <w:jc w:val="both"/>
        <w:rPr>
          <w:rFonts w:ascii="Arial" w:hAnsi="Arial" w:cs="Arial"/>
          <w:color w:val="000000"/>
          <w:sz w:val="20"/>
          <w:szCs w:val="20"/>
          <w:lang w:eastAsia="en-US"/>
        </w:rPr>
      </w:pPr>
      <w:r w:rsidRPr="00814F57">
        <w:rPr>
          <w:rFonts w:ascii="Arial" w:hAnsi="Arial" w:cs="Arial"/>
          <w:color w:val="000000"/>
          <w:sz w:val="20"/>
          <w:szCs w:val="20"/>
          <w:lang w:eastAsia="en-US"/>
        </w:rPr>
        <w:t>En este caso, cuando el procedimiento sancionador esté en la etapa de audiencia, se haya contestado la queja o denuncia, o el llamamiento de otras personas retrase su resolución, la Secretaría Ejecutiva dictará auto de escisión para que se ventile en un procedimiento diverso.</w:t>
      </w:r>
    </w:p>
    <w:p w:rsidR="0032561B" w:rsidRDefault="0032561B">
      <w:pPr>
        <w:rPr>
          <w:rFonts w:ascii="Arial" w:hAnsi="Arial" w:cs="Arial"/>
          <w:color w:val="000000"/>
          <w:sz w:val="20"/>
          <w:szCs w:val="20"/>
          <w:lang w:val="es-MX" w:eastAsia="en-US"/>
        </w:rPr>
      </w:pPr>
    </w:p>
    <w:p w:rsidR="00BD41F0" w:rsidRPr="00BD41F0" w:rsidRDefault="00BD41F0" w:rsidP="00BD41F0">
      <w:pPr>
        <w:rPr>
          <w:rFonts w:ascii="Arial" w:hAnsi="Arial" w:cs="Arial"/>
          <w:b/>
          <w:bCs/>
          <w:color w:val="000000"/>
          <w:sz w:val="20"/>
          <w:szCs w:val="20"/>
          <w:lang w:eastAsia="en-US"/>
        </w:rPr>
      </w:pPr>
      <w:r w:rsidRPr="00BD41F0">
        <w:rPr>
          <w:rFonts w:ascii="Arial" w:hAnsi="Arial" w:cs="Arial"/>
          <w:b/>
          <w:bCs/>
          <w:color w:val="000000"/>
          <w:sz w:val="20"/>
          <w:szCs w:val="20"/>
          <w:lang w:eastAsia="en-US"/>
        </w:rPr>
        <w:t>Del receso en la audiencia</w:t>
      </w:r>
    </w:p>
    <w:p w:rsidR="00BD41F0" w:rsidRDefault="00BD41F0" w:rsidP="00BD41F0">
      <w:pPr>
        <w:rPr>
          <w:rFonts w:ascii="Arial" w:hAnsi="Arial" w:cs="Arial"/>
          <w:b/>
          <w:color w:val="000000"/>
          <w:sz w:val="20"/>
          <w:szCs w:val="20"/>
          <w:lang w:eastAsia="en-US"/>
        </w:rPr>
      </w:pPr>
    </w:p>
    <w:p w:rsidR="00BD41F0" w:rsidRPr="00BD41F0" w:rsidRDefault="00BD41F0" w:rsidP="00BD41F0">
      <w:pPr>
        <w:jc w:val="both"/>
        <w:rPr>
          <w:rFonts w:ascii="Arial" w:hAnsi="Arial" w:cs="Arial"/>
          <w:color w:val="000000"/>
          <w:sz w:val="20"/>
          <w:szCs w:val="20"/>
          <w:lang w:eastAsia="en-US"/>
        </w:rPr>
      </w:pPr>
      <w:r w:rsidRPr="00BD41F0">
        <w:rPr>
          <w:rFonts w:ascii="Arial" w:hAnsi="Arial" w:cs="Arial"/>
          <w:b/>
          <w:color w:val="000000"/>
          <w:sz w:val="20"/>
          <w:szCs w:val="20"/>
          <w:lang w:eastAsia="en-US"/>
        </w:rPr>
        <w:t xml:space="preserve">Artículo 15. </w:t>
      </w:r>
      <w:r w:rsidRPr="00BD41F0">
        <w:rPr>
          <w:rFonts w:ascii="Arial" w:hAnsi="Arial" w:cs="Arial"/>
          <w:color w:val="000000"/>
          <w:sz w:val="20"/>
          <w:szCs w:val="20"/>
          <w:lang w:eastAsia="en-US"/>
        </w:rPr>
        <w:t>Si durante el desarrollo de la audiencia de ley en el procedimiento sancionador especial, se advierte la necesidad de contar con información en poder de otra autoridad, se ordenará el requerimiento respectivo, decretando un receso y reanudando la misma una vez que se cuente con la información correspondiente.</w:t>
      </w:r>
    </w:p>
    <w:p w:rsidR="00BD41F0" w:rsidRDefault="00BD41F0" w:rsidP="00BD41F0">
      <w:pPr>
        <w:rPr>
          <w:rFonts w:ascii="Arial" w:hAnsi="Arial" w:cs="Arial"/>
          <w:b/>
          <w:bCs/>
          <w:color w:val="000000"/>
          <w:sz w:val="20"/>
          <w:szCs w:val="20"/>
          <w:lang w:eastAsia="en-US"/>
        </w:rPr>
      </w:pPr>
    </w:p>
    <w:p w:rsidR="00BD41F0" w:rsidRPr="00BD41F0" w:rsidRDefault="00BD41F0" w:rsidP="00BD41F0">
      <w:pPr>
        <w:rPr>
          <w:rFonts w:ascii="Arial" w:hAnsi="Arial" w:cs="Arial"/>
          <w:b/>
          <w:bCs/>
          <w:color w:val="000000"/>
          <w:sz w:val="20"/>
          <w:szCs w:val="20"/>
          <w:lang w:eastAsia="en-US"/>
        </w:rPr>
      </w:pPr>
      <w:r w:rsidRPr="00BD41F0">
        <w:rPr>
          <w:rFonts w:ascii="Arial" w:hAnsi="Arial" w:cs="Arial"/>
          <w:b/>
          <w:bCs/>
          <w:color w:val="000000"/>
          <w:sz w:val="20"/>
          <w:szCs w:val="20"/>
          <w:lang w:eastAsia="en-US"/>
        </w:rPr>
        <w:t>De los requerimientos</w:t>
      </w:r>
    </w:p>
    <w:p w:rsidR="00BD41F0" w:rsidRDefault="00BD41F0" w:rsidP="00BD41F0">
      <w:pPr>
        <w:rPr>
          <w:rFonts w:ascii="Arial" w:hAnsi="Arial" w:cs="Arial"/>
          <w:b/>
          <w:color w:val="000000"/>
          <w:sz w:val="20"/>
          <w:szCs w:val="20"/>
          <w:lang w:eastAsia="en-US"/>
        </w:rPr>
      </w:pPr>
    </w:p>
    <w:p w:rsidR="00BD41F0" w:rsidRPr="00BD41F0" w:rsidRDefault="00BD41F0" w:rsidP="00BD41F0">
      <w:pPr>
        <w:jc w:val="both"/>
        <w:rPr>
          <w:rFonts w:ascii="Arial" w:hAnsi="Arial" w:cs="Arial"/>
          <w:color w:val="000000"/>
          <w:sz w:val="20"/>
          <w:szCs w:val="20"/>
          <w:lang w:eastAsia="en-US"/>
        </w:rPr>
      </w:pPr>
      <w:r w:rsidRPr="00BD41F0">
        <w:rPr>
          <w:rFonts w:ascii="Arial" w:hAnsi="Arial" w:cs="Arial"/>
          <w:b/>
          <w:color w:val="000000"/>
          <w:sz w:val="20"/>
          <w:szCs w:val="20"/>
          <w:lang w:eastAsia="en-US"/>
        </w:rPr>
        <w:t xml:space="preserve">Artículo 16. </w:t>
      </w:r>
      <w:r w:rsidRPr="00BD41F0">
        <w:rPr>
          <w:rFonts w:ascii="Arial" w:hAnsi="Arial" w:cs="Arial"/>
          <w:color w:val="000000"/>
          <w:sz w:val="20"/>
          <w:szCs w:val="20"/>
          <w:lang w:eastAsia="en-US"/>
        </w:rPr>
        <w:t>La Secretaría Ejecutiva realizará los requerimientos de información, certificaciones, documentación o el apoyo necesario a las autoridades federales, estatales o municipales, y personas físicas o morales, según corresponda, para indagar y verificar la certeza de los hechos denunciados.</w:t>
      </w:r>
    </w:p>
    <w:p w:rsidR="00BD41F0" w:rsidRDefault="00BD41F0" w:rsidP="00BD41F0">
      <w:pPr>
        <w:rPr>
          <w:rFonts w:ascii="Arial" w:hAnsi="Arial" w:cs="Arial"/>
          <w:b/>
          <w:bCs/>
          <w:color w:val="000000"/>
          <w:sz w:val="20"/>
          <w:szCs w:val="20"/>
          <w:lang w:eastAsia="en-US"/>
        </w:rPr>
      </w:pPr>
    </w:p>
    <w:p w:rsidR="00BD41F0" w:rsidRPr="00BD41F0" w:rsidRDefault="00BD41F0" w:rsidP="00BD41F0">
      <w:pPr>
        <w:rPr>
          <w:rFonts w:ascii="Arial" w:hAnsi="Arial" w:cs="Arial"/>
          <w:b/>
          <w:bCs/>
          <w:color w:val="000000"/>
          <w:sz w:val="20"/>
          <w:szCs w:val="20"/>
          <w:lang w:eastAsia="en-US"/>
        </w:rPr>
      </w:pPr>
      <w:r w:rsidRPr="00BD41F0">
        <w:rPr>
          <w:rFonts w:ascii="Arial" w:hAnsi="Arial" w:cs="Arial"/>
          <w:b/>
          <w:bCs/>
          <w:color w:val="000000"/>
          <w:sz w:val="20"/>
          <w:szCs w:val="20"/>
          <w:lang w:eastAsia="en-US"/>
        </w:rPr>
        <w:t>De la delegación de atribuciones para realizar diligencias</w:t>
      </w:r>
    </w:p>
    <w:p w:rsidR="00BD41F0" w:rsidRDefault="00BD41F0" w:rsidP="00BD41F0">
      <w:pPr>
        <w:rPr>
          <w:rFonts w:ascii="Arial" w:hAnsi="Arial" w:cs="Arial"/>
          <w:b/>
          <w:color w:val="000000"/>
          <w:sz w:val="20"/>
          <w:szCs w:val="20"/>
          <w:lang w:eastAsia="en-US"/>
        </w:rPr>
      </w:pPr>
    </w:p>
    <w:p w:rsidR="00BD41F0" w:rsidRPr="00BD41F0" w:rsidRDefault="00BD41F0" w:rsidP="00BD41F0">
      <w:pPr>
        <w:jc w:val="both"/>
        <w:rPr>
          <w:rFonts w:ascii="Arial" w:hAnsi="Arial" w:cs="Arial"/>
          <w:color w:val="000000"/>
          <w:sz w:val="20"/>
          <w:szCs w:val="20"/>
          <w:lang w:eastAsia="en-US"/>
        </w:rPr>
      </w:pPr>
      <w:r w:rsidRPr="00BD41F0">
        <w:rPr>
          <w:rFonts w:ascii="Arial" w:hAnsi="Arial" w:cs="Arial"/>
          <w:b/>
          <w:color w:val="000000"/>
          <w:sz w:val="20"/>
          <w:szCs w:val="20"/>
          <w:lang w:eastAsia="en-US"/>
        </w:rPr>
        <w:t xml:space="preserve">Artículo 17. </w:t>
      </w:r>
      <w:r w:rsidRPr="00BD41F0">
        <w:rPr>
          <w:rFonts w:ascii="Arial" w:hAnsi="Arial" w:cs="Arial"/>
          <w:color w:val="000000"/>
          <w:sz w:val="20"/>
          <w:szCs w:val="20"/>
          <w:lang w:eastAsia="en-US"/>
        </w:rPr>
        <w:t>Las diligencias que se realicen en el curso de las investigaciones deberán ser efectuadas por el servidor público que para tal efecto se designe y que cuente con fe pública. Cuando se requiera el apoyo de los Órganos Desconcentrados para la realización de alguna diligencia, ésta se hará por conducto de la Secretaría respectiva.</w:t>
      </w:r>
    </w:p>
    <w:p w:rsidR="00BD41F0" w:rsidRDefault="00BD41F0" w:rsidP="00BD41F0">
      <w:pPr>
        <w:rPr>
          <w:rFonts w:ascii="Arial" w:hAnsi="Arial" w:cs="Arial"/>
          <w:b/>
          <w:bCs/>
          <w:color w:val="000000"/>
          <w:sz w:val="20"/>
          <w:szCs w:val="20"/>
          <w:lang w:eastAsia="en-US"/>
        </w:rPr>
      </w:pPr>
    </w:p>
    <w:p w:rsidR="00BD41F0" w:rsidRDefault="00BD41F0" w:rsidP="00BD41F0">
      <w:pPr>
        <w:rPr>
          <w:rFonts w:ascii="Arial" w:hAnsi="Arial" w:cs="Arial"/>
          <w:b/>
          <w:bCs/>
          <w:color w:val="000000"/>
          <w:sz w:val="20"/>
          <w:szCs w:val="20"/>
          <w:lang w:eastAsia="en-US"/>
        </w:rPr>
      </w:pPr>
      <w:r w:rsidRPr="00BD41F0">
        <w:rPr>
          <w:rFonts w:ascii="Arial" w:hAnsi="Arial" w:cs="Arial"/>
          <w:b/>
          <w:bCs/>
          <w:color w:val="000000"/>
          <w:sz w:val="20"/>
          <w:szCs w:val="20"/>
          <w:lang w:eastAsia="en-US"/>
        </w:rPr>
        <w:t>De los medios de apremio</w:t>
      </w:r>
    </w:p>
    <w:p w:rsidR="005B6D8F" w:rsidRPr="00BD41F0" w:rsidRDefault="005B6D8F" w:rsidP="00BD41F0">
      <w:pPr>
        <w:rPr>
          <w:rFonts w:ascii="Arial" w:hAnsi="Arial" w:cs="Arial"/>
          <w:b/>
          <w:bCs/>
          <w:color w:val="000000"/>
          <w:sz w:val="20"/>
          <w:szCs w:val="20"/>
          <w:lang w:eastAsia="en-US"/>
        </w:rPr>
      </w:pPr>
    </w:p>
    <w:p w:rsidR="00BD41F0" w:rsidRDefault="00BD41F0" w:rsidP="00D968A4">
      <w:pPr>
        <w:jc w:val="both"/>
        <w:rPr>
          <w:rFonts w:ascii="Arial" w:hAnsi="Arial" w:cs="Arial"/>
          <w:color w:val="000000"/>
          <w:sz w:val="20"/>
          <w:szCs w:val="20"/>
          <w:lang w:eastAsia="en-US"/>
        </w:rPr>
      </w:pPr>
      <w:r w:rsidRPr="00BD41F0">
        <w:rPr>
          <w:rFonts w:ascii="Arial" w:hAnsi="Arial" w:cs="Arial"/>
          <w:b/>
          <w:color w:val="000000"/>
          <w:sz w:val="20"/>
          <w:szCs w:val="20"/>
          <w:lang w:eastAsia="en-US"/>
        </w:rPr>
        <w:t xml:space="preserve">Artículo 18. </w:t>
      </w:r>
      <w:r w:rsidRPr="00BD41F0">
        <w:rPr>
          <w:rFonts w:ascii="Arial" w:hAnsi="Arial" w:cs="Arial"/>
          <w:color w:val="000000"/>
          <w:sz w:val="20"/>
          <w:szCs w:val="20"/>
          <w:lang w:eastAsia="en-US"/>
        </w:rPr>
        <w:t>Conforme a lo establecido en los artículos 298 y 321 d la Ley, en relación con el diverso 59 de la Ley de Medios de Impugnación Electorales de Tamaulipas, los órganos que sustancien el procedimiento podrán hacer uso de los medios de apremio siguientes:</w:t>
      </w:r>
    </w:p>
    <w:p w:rsidR="00D968A4" w:rsidRPr="00BD41F0" w:rsidRDefault="00D968A4" w:rsidP="00BD41F0">
      <w:pPr>
        <w:rPr>
          <w:rFonts w:ascii="Arial" w:hAnsi="Arial" w:cs="Arial"/>
          <w:color w:val="000000"/>
          <w:sz w:val="20"/>
          <w:szCs w:val="20"/>
          <w:lang w:eastAsia="en-US"/>
        </w:rPr>
      </w:pPr>
    </w:p>
    <w:p w:rsidR="00BD41F0" w:rsidRPr="00BD41F0" w:rsidRDefault="00BD41F0" w:rsidP="00CF3565">
      <w:pPr>
        <w:numPr>
          <w:ilvl w:val="0"/>
          <w:numId w:val="17"/>
        </w:numPr>
        <w:ind w:left="567"/>
        <w:jc w:val="both"/>
        <w:rPr>
          <w:rFonts w:ascii="Arial" w:hAnsi="Arial" w:cs="Arial"/>
          <w:color w:val="000000"/>
          <w:sz w:val="20"/>
          <w:szCs w:val="20"/>
          <w:lang w:eastAsia="en-US"/>
        </w:rPr>
      </w:pPr>
      <w:r w:rsidRPr="00BD41F0">
        <w:rPr>
          <w:rFonts w:ascii="Arial" w:hAnsi="Arial" w:cs="Arial"/>
          <w:color w:val="000000"/>
          <w:sz w:val="20"/>
          <w:szCs w:val="20"/>
          <w:lang w:eastAsia="en-US"/>
        </w:rPr>
        <w:t>Apercibimiento;</w:t>
      </w:r>
    </w:p>
    <w:p w:rsidR="00BD41F0" w:rsidRPr="00BD41F0" w:rsidRDefault="00BD41F0" w:rsidP="00CF3565">
      <w:pPr>
        <w:numPr>
          <w:ilvl w:val="0"/>
          <w:numId w:val="17"/>
        </w:numPr>
        <w:spacing w:before="200"/>
        <w:ind w:left="567"/>
        <w:jc w:val="both"/>
        <w:rPr>
          <w:rFonts w:ascii="Arial" w:hAnsi="Arial" w:cs="Arial"/>
          <w:color w:val="000000"/>
          <w:sz w:val="20"/>
          <w:szCs w:val="20"/>
          <w:lang w:eastAsia="en-US"/>
        </w:rPr>
      </w:pPr>
      <w:r w:rsidRPr="00BD41F0">
        <w:rPr>
          <w:rFonts w:ascii="Arial" w:hAnsi="Arial" w:cs="Arial"/>
          <w:color w:val="000000"/>
          <w:sz w:val="20"/>
          <w:szCs w:val="20"/>
          <w:lang w:eastAsia="en-US"/>
        </w:rPr>
        <w:lastRenderedPageBreak/>
        <w:t>Amonestación;</w:t>
      </w:r>
    </w:p>
    <w:p w:rsidR="00BD41F0" w:rsidRPr="00BD41F0" w:rsidRDefault="00BD41F0" w:rsidP="00CF3565">
      <w:pPr>
        <w:numPr>
          <w:ilvl w:val="0"/>
          <w:numId w:val="17"/>
        </w:numPr>
        <w:spacing w:before="200"/>
        <w:ind w:left="567"/>
        <w:rPr>
          <w:rFonts w:ascii="Arial" w:hAnsi="Arial" w:cs="Arial"/>
          <w:color w:val="000000"/>
          <w:sz w:val="20"/>
          <w:szCs w:val="20"/>
          <w:lang w:eastAsia="en-US"/>
        </w:rPr>
      </w:pPr>
      <w:r w:rsidRPr="00BD41F0">
        <w:rPr>
          <w:rFonts w:ascii="Arial" w:hAnsi="Arial" w:cs="Arial"/>
          <w:color w:val="000000"/>
          <w:sz w:val="20"/>
          <w:szCs w:val="20"/>
          <w:lang w:eastAsia="en-US"/>
        </w:rPr>
        <w:t>Multa de cincuenta hasta cinco mil veces el valor diario de la Unidad de Medida y Actualización. En caso de reincidencia se podrá aplicar hasta el doble de la cantidad señalada;</w:t>
      </w:r>
    </w:p>
    <w:p w:rsidR="00BD41F0" w:rsidRPr="00BD41F0" w:rsidRDefault="00BD41F0" w:rsidP="00CF3565">
      <w:pPr>
        <w:numPr>
          <w:ilvl w:val="0"/>
          <w:numId w:val="17"/>
        </w:numPr>
        <w:spacing w:before="200"/>
        <w:ind w:left="567"/>
        <w:rPr>
          <w:rFonts w:ascii="Arial" w:hAnsi="Arial" w:cs="Arial"/>
          <w:color w:val="000000"/>
          <w:sz w:val="20"/>
          <w:szCs w:val="20"/>
          <w:lang w:eastAsia="en-US"/>
        </w:rPr>
      </w:pPr>
      <w:r w:rsidRPr="00BD41F0">
        <w:rPr>
          <w:rFonts w:ascii="Arial" w:hAnsi="Arial" w:cs="Arial"/>
          <w:color w:val="000000"/>
          <w:sz w:val="20"/>
          <w:szCs w:val="20"/>
          <w:lang w:eastAsia="en-US"/>
        </w:rPr>
        <w:t>Auxilio de la fuerza pública; y</w:t>
      </w:r>
    </w:p>
    <w:p w:rsidR="00BD41F0" w:rsidRPr="00BD41F0" w:rsidRDefault="00BD41F0" w:rsidP="00CF3565">
      <w:pPr>
        <w:numPr>
          <w:ilvl w:val="0"/>
          <w:numId w:val="17"/>
        </w:numPr>
        <w:spacing w:before="200"/>
        <w:ind w:left="567"/>
        <w:rPr>
          <w:rFonts w:ascii="Arial" w:hAnsi="Arial" w:cs="Arial"/>
          <w:color w:val="000000"/>
          <w:sz w:val="20"/>
          <w:szCs w:val="20"/>
          <w:lang w:eastAsia="en-US"/>
        </w:rPr>
      </w:pPr>
      <w:r w:rsidRPr="00BD41F0">
        <w:rPr>
          <w:rFonts w:ascii="Arial" w:hAnsi="Arial" w:cs="Arial"/>
          <w:color w:val="000000"/>
          <w:sz w:val="20"/>
          <w:szCs w:val="20"/>
          <w:lang w:eastAsia="en-US"/>
        </w:rPr>
        <w:t>Arresto hasta por treinta y seis horas.</w:t>
      </w:r>
    </w:p>
    <w:p w:rsidR="004073A1" w:rsidRDefault="004073A1" w:rsidP="00BD41F0">
      <w:pPr>
        <w:rPr>
          <w:rFonts w:ascii="Arial" w:hAnsi="Arial" w:cs="Arial"/>
          <w:color w:val="000000"/>
          <w:sz w:val="20"/>
          <w:szCs w:val="20"/>
          <w:lang w:eastAsia="en-US"/>
        </w:rPr>
      </w:pPr>
    </w:p>
    <w:p w:rsidR="00BD41F0" w:rsidRPr="00BD41F0" w:rsidRDefault="00BD41F0" w:rsidP="004073A1">
      <w:pPr>
        <w:jc w:val="both"/>
        <w:rPr>
          <w:rFonts w:ascii="Arial" w:hAnsi="Arial" w:cs="Arial"/>
          <w:color w:val="000000"/>
          <w:sz w:val="20"/>
          <w:szCs w:val="20"/>
          <w:lang w:eastAsia="en-US"/>
        </w:rPr>
      </w:pPr>
      <w:r w:rsidRPr="00BD41F0">
        <w:rPr>
          <w:rFonts w:ascii="Arial" w:hAnsi="Arial" w:cs="Arial"/>
          <w:color w:val="000000"/>
          <w:sz w:val="20"/>
          <w:szCs w:val="20"/>
          <w:lang w:eastAsia="en-US"/>
        </w:rPr>
        <w:t>Los medios de apremio deberán ser aplicados, previo apercibimiento a las partes, sus representantes y, en general, a cualquier persona, con el propósito de hacer cumplir las determinaciones respectivas.</w:t>
      </w:r>
    </w:p>
    <w:p w:rsidR="004073A1" w:rsidRDefault="004073A1" w:rsidP="004073A1">
      <w:pPr>
        <w:jc w:val="both"/>
        <w:rPr>
          <w:rFonts w:ascii="Arial" w:hAnsi="Arial" w:cs="Arial"/>
          <w:color w:val="000000"/>
          <w:sz w:val="20"/>
          <w:szCs w:val="20"/>
          <w:lang w:eastAsia="en-US"/>
        </w:rPr>
      </w:pPr>
    </w:p>
    <w:p w:rsidR="00BD41F0" w:rsidRDefault="00BD41F0" w:rsidP="004073A1">
      <w:pPr>
        <w:jc w:val="both"/>
        <w:rPr>
          <w:rFonts w:ascii="Arial" w:hAnsi="Arial" w:cs="Arial"/>
          <w:color w:val="000000"/>
          <w:sz w:val="20"/>
          <w:szCs w:val="20"/>
          <w:lang w:eastAsia="en-US"/>
        </w:rPr>
      </w:pPr>
      <w:r w:rsidRPr="00BD41F0">
        <w:rPr>
          <w:rFonts w:ascii="Arial" w:hAnsi="Arial" w:cs="Arial"/>
          <w:color w:val="000000"/>
          <w:sz w:val="20"/>
          <w:szCs w:val="20"/>
          <w:lang w:eastAsia="en-US"/>
        </w:rPr>
        <w:t>Cuando el sujeto requerido cumpla con la presentación de la información solicitada en forma extemporánea antes de que se cierre la etapa de investigación, la Comisión podrá analizar las circunstancias específicas de justificación, a efecto de no hacer efectivo o cancelar el medio de apremio correspondiente.</w:t>
      </w:r>
    </w:p>
    <w:p w:rsidR="00DE661F" w:rsidRPr="00BD41F0" w:rsidRDefault="00DE661F" w:rsidP="004073A1">
      <w:pPr>
        <w:jc w:val="both"/>
        <w:rPr>
          <w:rFonts w:ascii="Arial" w:hAnsi="Arial" w:cs="Arial"/>
          <w:color w:val="000000"/>
          <w:sz w:val="20"/>
          <w:szCs w:val="20"/>
          <w:lang w:eastAsia="en-US"/>
        </w:rPr>
      </w:pPr>
    </w:p>
    <w:p w:rsidR="00DE661F" w:rsidRDefault="00BD41F0" w:rsidP="00DE661F">
      <w:pPr>
        <w:jc w:val="center"/>
        <w:rPr>
          <w:rFonts w:ascii="Arial" w:hAnsi="Arial" w:cs="Arial"/>
          <w:b/>
          <w:bCs/>
          <w:color w:val="000000"/>
          <w:sz w:val="20"/>
          <w:szCs w:val="20"/>
          <w:lang w:eastAsia="en-US"/>
        </w:rPr>
      </w:pPr>
      <w:r w:rsidRPr="00BD41F0">
        <w:rPr>
          <w:rFonts w:ascii="Arial" w:hAnsi="Arial" w:cs="Arial"/>
          <w:b/>
          <w:bCs/>
          <w:color w:val="000000"/>
          <w:sz w:val="20"/>
          <w:szCs w:val="20"/>
          <w:lang w:eastAsia="en-US"/>
        </w:rPr>
        <w:t>CAPÍTULO II</w:t>
      </w:r>
    </w:p>
    <w:p w:rsidR="00BD41F0" w:rsidRPr="00BD41F0" w:rsidRDefault="00BD41F0" w:rsidP="00DE661F">
      <w:pPr>
        <w:jc w:val="center"/>
        <w:rPr>
          <w:rFonts w:ascii="Arial" w:hAnsi="Arial" w:cs="Arial"/>
          <w:b/>
          <w:bCs/>
          <w:color w:val="000000"/>
          <w:sz w:val="20"/>
          <w:szCs w:val="20"/>
          <w:lang w:eastAsia="en-US"/>
        </w:rPr>
      </w:pPr>
      <w:r w:rsidRPr="00BD41F0">
        <w:rPr>
          <w:rFonts w:ascii="Arial" w:hAnsi="Arial" w:cs="Arial"/>
          <w:b/>
          <w:bCs/>
          <w:color w:val="000000"/>
          <w:sz w:val="20"/>
          <w:szCs w:val="20"/>
          <w:lang w:eastAsia="en-US"/>
        </w:rPr>
        <w:t>DE LAS PRUEBAS</w:t>
      </w:r>
    </w:p>
    <w:p w:rsidR="00BD41F0" w:rsidRPr="00BD41F0" w:rsidRDefault="00BD41F0" w:rsidP="00BD41F0">
      <w:pPr>
        <w:rPr>
          <w:rFonts w:ascii="Arial" w:hAnsi="Arial" w:cs="Arial"/>
          <w:b/>
          <w:color w:val="000000"/>
          <w:sz w:val="20"/>
          <w:szCs w:val="20"/>
          <w:lang w:eastAsia="en-US"/>
        </w:rPr>
      </w:pPr>
      <w:r w:rsidRPr="00BD41F0">
        <w:rPr>
          <w:rFonts w:ascii="Arial" w:hAnsi="Arial" w:cs="Arial"/>
          <w:b/>
          <w:color w:val="000000"/>
          <w:sz w:val="20"/>
          <w:szCs w:val="20"/>
          <w:lang w:eastAsia="en-US"/>
        </w:rPr>
        <w:t>Del ofrecimiento de pruebas</w:t>
      </w:r>
    </w:p>
    <w:p w:rsidR="00D20198" w:rsidRDefault="00D20198" w:rsidP="00BD41F0">
      <w:pPr>
        <w:rPr>
          <w:rFonts w:ascii="Arial" w:hAnsi="Arial" w:cs="Arial"/>
          <w:b/>
          <w:color w:val="000000"/>
          <w:sz w:val="20"/>
          <w:szCs w:val="20"/>
          <w:lang w:eastAsia="en-US"/>
        </w:rPr>
      </w:pPr>
    </w:p>
    <w:p w:rsidR="00BD41F0" w:rsidRDefault="00BD41F0" w:rsidP="00B2680F">
      <w:pPr>
        <w:jc w:val="both"/>
        <w:rPr>
          <w:rFonts w:ascii="Arial" w:hAnsi="Arial" w:cs="Arial"/>
          <w:color w:val="000000"/>
          <w:sz w:val="20"/>
          <w:szCs w:val="20"/>
          <w:lang w:eastAsia="en-US"/>
        </w:rPr>
      </w:pPr>
      <w:r w:rsidRPr="00BD41F0">
        <w:rPr>
          <w:rFonts w:ascii="Arial" w:hAnsi="Arial" w:cs="Arial"/>
          <w:b/>
          <w:color w:val="000000"/>
          <w:sz w:val="20"/>
          <w:szCs w:val="20"/>
          <w:lang w:eastAsia="en-US"/>
        </w:rPr>
        <w:t xml:space="preserve">Artículo 19. </w:t>
      </w:r>
      <w:r w:rsidRPr="00BD41F0">
        <w:rPr>
          <w:rFonts w:ascii="Arial" w:hAnsi="Arial" w:cs="Arial"/>
          <w:color w:val="000000"/>
          <w:sz w:val="20"/>
          <w:szCs w:val="20"/>
          <w:lang w:eastAsia="en-US"/>
        </w:rPr>
        <w:t>Las pruebas deberán ofrecerse en el escrito de denuncia o contestación, expresando con toda claridad cuál es el hecho o hechos que se trata de acreditar con las mismas, así como las razones por las que se estima que demostrarán las afirmaciones vertidas.</w:t>
      </w:r>
    </w:p>
    <w:p w:rsidR="00D20198" w:rsidRPr="00BD41F0" w:rsidRDefault="00D20198" w:rsidP="00BD41F0">
      <w:pPr>
        <w:rPr>
          <w:rFonts w:ascii="Arial" w:hAnsi="Arial" w:cs="Arial"/>
          <w:color w:val="000000"/>
          <w:sz w:val="20"/>
          <w:szCs w:val="20"/>
          <w:lang w:eastAsia="en-US"/>
        </w:rPr>
      </w:pPr>
    </w:p>
    <w:p w:rsidR="00BD41F0" w:rsidRPr="00BD41F0" w:rsidRDefault="00BD41F0" w:rsidP="00BD41F0">
      <w:pPr>
        <w:rPr>
          <w:rFonts w:ascii="Arial" w:hAnsi="Arial" w:cs="Arial"/>
          <w:b/>
          <w:bCs/>
          <w:color w:val="000000"/>
          <w:sz w:val="20"/>
          <w:szCs w:val="20"/>
          <w:lang w:eastAsia="en-US"/>
        </w:rPr>
      </w:pPr>
      <w:r w:rsidRPr="00BD41F0">
        <w:rPr>
          <w:rFonts w:ascii="Arial" w:hAnsi="Arial" w:cs="Arial"/>
          <w:b/>
          <w:bCs/>
          <w:color w:val="000000"/>
          <w:sz w:val="20"/>
          <w:szCs w:val="20"/>
          <w:lang w:eastAsia="en-US"/>
        </w:rPr>
        <w:t>Del tipo de pruebas</w:t>
      </w:r>
    </w:p>
    <w:p w:rsidR="00D20198" w:rsidRDefault="00D20198" w:rsidP="00BD41F0">
      <w:pPr>
        <w:rPr>
          <w:rFonts w:ascii="Arial" w:hAnsi="Arial" w:cs="Arial"/>
          <w:b/>
          <w:color w:val="000000"/>
          <w:sz w:val="20"/>
          <w:szCs w:val="20"/>
          <w:lang w:eastAsia="en-US"/>
        </w:rPr>
      </w:pPr>
    </w:p>
    <w:p w:rsidR="00BD41F0" w:rsidRDefault="00BD41F0" w:rsidP="00BD41F0">
      <w:pPr>
        <w:rPr>
          <w:rFonts w:ascii="Arial" w:hAnsi="Arial" w:cs="Arial"/>
          <w:color w:val="000000"/>
          <w:sz w:val="20"/>
          <w:szCs w:val="20"/>
          <w:lang w:eastAsia="en-US"/>
        </w:rPr>
      </w:pPr>
      <w:r w:rsidRPr="00BD41F0">
        <w:rPr>
          <w:rFonts w:ascii="Arial" w:hAnsi="Arial" w:cs="Arial"/>
          <w:b/>
          <w:color w:val="000000"/>
          <w:sz w:val="20"/>
          <w:szCs w:val="20"/>
          <w:lang w:eastAsia="en-US"/>
        </w:rPr>
        <w:t xml:space="preserve">Artículo 20. </w:t>
      </w:r>
      <w:r w:rsidRPr="00BD41F0">
        <w:rPr>
          <w:rFonts w:ascii="Arial" w:hAnsi="Arial" w:cs="Arial"/>
          <w:color w:val="000000"/>
          <w:sz w:val="20"/>
          <w:szCs w:val="20"/>
          <w:lang w:eastAsia="en-US"/>
        </w:rPr>
        <w:t>Sólo serán admitidas las pruebas establecidas en el artículo 319 de la Ley, consistentes en:</w:t>
      </w:r>
    </w:p>
    <w:p w:rsidR="00D20198" w:rsidRPr="00BD41F0" w:rsidRDefault="00D20198" w:rsidP="00BD41F0">
      <w:pPr>
        <w:rPr>
          <w:rFonts w:ascii="Arial" w:hAnsi="Arial" w:cs="Arial"/>
          <w:color w:val="000000"/>
          <w:sz w:val="20"/>
          <w:szCs w:val="20"/>
          <w:lang w:eastAsia="en-US"/>
        </w:rPr>
      </w:pPr>
    </w:p>
    <w:p w:rsidR="00BD41F0" w:rsidRPr="00BD41F0" w:rsidRDefault="00BD41F0" w:rsidP="00CF3565">
      <w:pPr>
        <w:numPr>
          <w:ilvl w:val="0"/>
          <w:numId w:val="16"/>
        </w:numPr>
        <w:ind w:left="567"/>
        <w:jc w:val="both"/>
        <w:rPr>
          <w:rFonts w:ascii="Arial" w:hAnsi="Arial" w:cs="Arial"/>
          <w:color w:val="000000"/>
          <w:sz w:val="20"/>
          <w:szCs w:val="20"/>
          <w:lang w:eastAsia="en-US"/>
        </w:rPr>
      </w:pPr>
      <w:r w:rsidRPr="00BD41F0">
        <w:rPr>
          <w:rFonts w:ascii="Arial" w:hAnsi="Arial" w:cs="Arial"/>
          <w:color w:val="000000"/>
          <w:sz w:val="20"/>
          <w:szCs w:val="20"/>
          <w:lang w:eastAsia="en-US"/>
        </w:rPr>
        <w:t>Documentales públicas, entendiéndose por éstas:</w:t>
      </w:r>
    </w:p>
    <w:p w:rsidR="00BD41F0" w:rsidRPr="00BD41F0" w:rsidRDefault="00BD41F0" w:rsidP="00CF3565">
      <w:pPr>
        <w:numPr>
          <w:ilvl w:val="1"/>
          <w:numId w:val="16"/>
        </w:numPr>
        <w:spacing w:before="200"/>
        <w:ind w:left="472" w:hangingChars="236" w:hanging="472"/>
        <w:jc w:val="both"/>
        <w:rPr>
          <w:rFonts w:ascii="Arial" w:hAnsi="Arial" w:cs="Arial"/>
          <w:color w:val="000000"/>
          <w:sz w:val="20"/>
          <w:szCs w:val="20"/>
          <w:lang w:eastAsia="en-US"/>
        </w:rPr>
      </w:pPr>
      <w:r w:rsidRPr="00BD41F0">
        <w:rPr>
          <w:rFonts w:ascii="Arial" w:hAnsi="Arial" w:cs="Arial"/>
          <w:color w:val="000000"/>
          <w:sz w:val="20"/>
          <w:szCs w:val="20"/>
          <w:lang w:eastAsia="en-US"/>
        </w:rPr>
        <w:t>Los documentos originales expedidos por los órganos o funcionarios electorales, dentro del ámbito de su competencia;</w:t>
      </w:r>
    </w:p>
    <w:p w:rsidR="00BD41F0" w:rsidRPr="00BD41F0" w:rsidRDefault="00BD41F0" w:rsidP="00CF3565">
      <w:pPr>
        <w:numPr>
          <w:ilvl w:val="1"/>
          <w:numId w:val="16"/>
        </w:numPr>
        <w:spacing w:before="200"/>
        <w:ind w:left="472" w:hangingChars="236" w:hanging="472"/>
        <w:jc w:val="both"/>
        <w:rPr>
          <w:rFonts w:ascii="Arial" w:hAnsi="Arial" w:cs="Arial"/>
          <w:color w:val="000000"/>
          <w:sz w:val="20"/>
          <w:szCs w:val="20"/>
          <w:lang w:eastAsia="en-US"/>
        </w:rPr>
      </w:pPr>
      <w:r w:rsidRPr="00BD41F0">
        <w:rPr>
          <w:rFonts w:ascii="Arial" w:hAnsi="Arial" w:cs="Arial"/>
          <w:color w:val="000000"/>
          <w:sz w:val="20"/>
          <w:szCs w:val="20"/>
          <w:lang w:eastAsia="en-US"/>
        </w:rPr>
        <w:t>Los documentos expedidos, dentro del ámbito de sus facultades, por las autoridades federales, estatales y municipales;</w:t>
      </w:r>
    </w:p>
    <w:p w:rsidR="00BD41F0" w:rsidRPr="00BD41F0" w:rsidRDefault="00BD41F0" w:rsidP="00CF3565">
      <w:pPr>
        <w:numPr>
          <w:ilvl w:val="1"/>
          <w:numId w:val="16"/>
        </w:numPr>
        <w:spacing w:before="200"/>
        <w:ind w:left="472" w:hangingChars="236" w:hanging="472"/>
        <w:jc w:val="both"/>
        <w:rPr>
          <w:rFonts w:ascii="Arial" w:hAnsi="Arial" w:cs="Arial"/>
          <w:color w:val="000000"/>
          <w:sz w:val="20"/>
          <w:szCs w:val="20"/>
          <w:lang w:eastAsia="en-US"/>
        </w:rPr>
      </w:pPr>
      <w:r w:rsidRPr="00BD41F0">
        <w:rPr>
          <w:rFonts w:ascii="Arial" w:hAnsi="Arial" w:cs="Arial"/>
          <w:color w:val="000000"/>
          <w:sz w:val="20"/>
          <w:szCs w:val="20"/>
          <w:lang w:eastAsia="en-US"/>
        </w:rPr>
        <w:t>Los documentos expedidos por quienes estén investidos de fe pública de acuerdo con la ley, siempre y cuando en ellos se consignen hechos que les consten.</w:t>
      </w:r>
    </w:p>
    <w:p w:rsidR="00BD41F0" w:rsidRPr="00BD41F0" w:rsidRDefault="00BD41F0" w:rsidP="00CF3565">
      <w:pPr>
        <w:numPr>
          <w:ilvl w:val="0"/>
          <w:numId w:val="16"/>
        </w:numPr>
        <w:spacing w:before="200"/>
        <w:ind w:left="472" w:hangingChars="236" w:hanging="472"/>
        <w:jc w:val="both"/>
        <w:rPr>
          <w:rFonts w:ascii="Arial" w:hAnsi="Arial" w:cs="Arial"/>
          <w:color w:val="000000"/>
          <w:sz w:val="20"/>
          <w:szCs w:val="20"/>
          <w:lang w:eastAsia="en-US"/>
        </w:rPr>
      </w:pPr>
      <w:r w:rsidRPr="00BD41F0">
        <w:rPr>
          <w:rFonts w:ascii="Arial" w:hAnsi="Arial" w:cs="Arial"/>
          <w:color w:val="000000"/>
          <w:sz w:val="20"/>
          <w:szCs w:val="20"/>
          <w:lang w:eastAsia="en-US"/>
        </w:rPr>
        <w:t>Documentales privadas, que serán los demás documentos que no reúnan los requisitos señalados en la fracción anterior.</w:t>
      </w:r>
    </w:p>
    <w:p w:rsidR="00BD41F0" w:rsidRPr="00BD41F0" w:rsidRDefault="00BD41F0" w:rsidP="00CF3565">
      <w:pPr>
        <w:numPr>
          <w:ilvl w:val="0"/>
          <w:numId w:val="16"/>
        </w:numPr>
        <w:spacing w:before="200"/>
        <w:ind w:left="472" w:hangingChars="236" w:hanging="472"/>
        <w:jc w:val="both"/>
        <w:rPr>
          <w:rFonts w:ascii="Arial" w:hAnsi="Arial" w:cs="Arial"/>
          <w:color w:val="000000"/>
          <w:sz w:val="20"/>
          <w:szCs w:val="20"/>
          <w:lang w:eastAsia="en-US"/>
        </w:rPr>
      </w:pPr>
      <w:r w:rsidRPr="00BD41F0">
        <w:rPr>
          <w:rFonts w:ascii="Arial" w:hAnsi="Arial" w:cs="Arial"/>
          <w:color w:val="000000"/>
          <w:sz w:val="20"/>
          <w:szCs w:val="20"/>
          <w:lang w:eastAsia="en-US"/>
        </w:rPr>
        <w:t>Técnicas, consistentes en las fotografías, otros medios de reproducción de imágenes y, en general, todos aquellos elementos aportados por los descubrimientos de la ciencia que puedan ser desahogados sin necesidad de peritos o instrumentos, accesorios, aparatos o maquinaria que no estén al alcance del órgano para resolver. En estos casos, el aportante deberá señalar concretamente lo que pretende acreditar, identificando a las personas, los lugares y las circunstancias de modo y tiempo que reproduce la prueba.</w:t>
      </w:r>
    </w:p>
    <w:p w:rsidR="00BD41F0" w:rsidRPr="00BD41F0" w:rsidRDefault="00BD41F0" w:rsidP="00CF3565">
      <w:pPr>
        <w:numPr>
          <w:ilvl w:val="0"/>
          <w:numId w:val="16"/>
        </w:numPr>
        <w:spacing w:before="200"/>
        <w:ind w:left="472" w:hangingChars="236" w:hanging="472"/>
        <w:jc w:val="both"/>
        <w:rPr>
          <w:rFonts w:ascii="Arial" w:hAnsi="Arial" w:cs="Arial"/>
          <w:color w:val="000000"/>
          <w:sz w:val="20"/>
          <w:szCs w:val="20"/>
          <w:lang w:eastAsia="en-US"/>
        </w:rPr>
      </w:pPr>
      <w:proofErr w:type="spellStart"/>
      <w:r w:rsidRPr="00BD41F0">
        <w:rPr>
          <w:rFonts w:ascii="Arial" w:hAnsi="Arial" w:cs="Arial"/>
          <w:color w:val="000000"/>
          <w:sz w:val="20"/>
          <w:szCs w:val="20"/>
          <w:lang w:eastAsia="en-US"/>
        </w:rPr>
        <w:t>Presuncional</w:t>
      </w:r>
      <w:proofErr w:type="spellEnd"/>
      <w:r w:rsidRPr="00BD41F0">
        <w:rPr>
          <w:rFonts w:ascii="Arial" w:hAnsi="Arial" w:cs="Arial"/>
          <w:color w:val="000000"/>
          <w:sz w:val="20"/>
          <w:szCs w:val="20"/>
          <w:lang w:eastAsia="en-US"/>
        </w:rPr>
        <w:t>, la cual se entenderá como el razonamiento de carácter deductivo o inductivo por el cual de un hecho conocido se determina la existencia de otro desconocido y puede ser:</w:t>
      </w:r>
    </w:p>
    <w:p w:rsidR="00BD41F0" w:rsidRPr="00BD41F0" w:rsidRDefault="00BD41F0" w:rsidP="00CF3565">
      <w:pPr>
        <w:numPr>
          <w:ilvl w:val="1"/>
          <w:numId w:val="16"/>
        </w:numPr>
        <w:spacing w:before="200"/>
        <w:ind w:left="472" w:hangingChars="236" w:hanging="472"/>
        <w:jc w:val="both"/>
        <w:rPr>
          <w:rFonts w:ascii="Arial" w:hAnsi="Arial" w:cs="Arial"/>
          <w:color w:val="000000"/>
          <w:sz w:val="20"/>
          <w:szCs w:val="20"/>
          <w:lang w:eastAsia="en-US"/>
        </w:rPr>
      </w:pPr>
      <w:r w:rsidRPr="00BD41F0">
        <w:rPr>
          <w:rFonts w:ascii="Arial" w:hAnsi="Arial" w:cs="Arial"/>
          <w:color w:val="000000"/>
          <w:sz w:val="20"/>
          <w:szCs w:val="20"/>
          <w:lang w:eastAsia="en-US"/>
        </w:rPr>
        <w:t>Legal: la que establece expresamente la Ley, o</w:t>
      </w:r>
    </w:p>
    <w:p w:rsidR="00BD41F0" w:rsidRPr="00BD41F0" w:rsidRDefault="00BD41F0" w:rsidP="00CF3565">
      <w:pPr>
        <w:numPr>
          <w:ilvl w:val="1"/>
          <w:numId w:val="16"/>
        </w:numPr>
        <w:spacing w:before="200"/>
        <w:ind w:left="472" w:hangingChars="236" w:hanging="472"/>
        <w:jc w:val="both"/>
        <w:rPr>
          <w:rFonts w:ascii="Arial" w:hAnsi="Arial" w:cs="Arial"/>
          <w:color w:val="000000"/>
          <w:sz w:val="20"/>
          <w:szCs w:val="20"/>
          <w:lang w:eastAsia="en-US"/>
        </w:rPr>
      </w:pPr>
      <w:r w:rsidRPr="00BD41F0">
        <w:rPr>
          <w:rFonts w:ascii="Arial" w:hAnsi="Arial" w:cs="Arial"/>
          <w:color w:val="000000"/>
          <w:sz w:val="20"/>
          <w:szCs w:val="20"/>
          <w:lang w:eastAsia="en-US"/>
        </w:rPr>
        <w:lastRenderedPageBreak/>
        <w:t>Humana: la que realiza el operador a partir de las reglas de la lógica.</w:t>
      </w:r>
    </w:p>
    <w:p w:rsidR="008E16F1" w:rsidRPr="008E16F1" w:rsidRDefault="008E16F1" w:rsidP="00CF3565">
      <w:pPr>
        <w:numPr>
          <w:ilvl w:val="0"/>
          <w:numId w:val="16"/>
        </w:numPr>
        <w:spacing w:before="200"/>
        <w:ind w:left="472" w:hangingChars="236" w:hanging="472"/>
        <w:jc w:val="both"/>
        <w:rPr>
          <w:rFonts w:ascii="Arial" w:hAnsi="Arial" w:cs="Arial"/>
          <w:color w:val="000000"/>
          <w:sz w:val="20"/>
          <w:szCs w:val="20"/>
          <w:lang w:eastAsia="en-US"/>
        </w:rPr>
      </w:pPr>
      <w:r w:rsidRPr="008E16F1">
        <w:rPr>
          <w:rFonts w:ascii="Arial" w:hAnsi="Arial" w:cs="Arial"/>
          <w:color w:val="000000"/>
          <w:sz w:val="20"/>
          <w:szCs w:val="20"/>
          <w:lang w:eastAsia="en-US"/>
        </w:rPr>
        <w:t>Pericial, considerada como el Dictamen que contenga el juicio, valoración u opinión de personas que cuenten con una preparación especializada en alguna ciencia, técnica o arte;</w:t>
      </w:r>
    </w:p>
    <w:p w:rsidR="008E16F1" w:rsidRPr="008E16F1" w:rsidRDefault="008E16F1" w:rsidP="00CF3565">
      <w:pPr>
        <w:numPr>
          <w:ilvl w:val="0"/>
          <w:numId w:val="16"/>
        </w:numPr>
        <w:spacing w:before="200"/>
        <w:ind w:left="472" w:hangingChars="236" w:hanging="472"/>
        <w:jc w:val="both"/>
        <w:rPr>
          <w:rFonts w:ascii="Arial" w:hAnsi="Arial" w:cs="Arial"/>
          <w:color w:val="000000"/>
          <w:sz w:val="20"/>
          <w:szCs w:val="20"/>
          <w:lang w:eastAsia="en-US"/>
        </w:rPr>
      </w:pPr>
      <w:r w:rsidRPr="008E16F1">
        <w:rPr>
          <w:rFonts w:ascii="Arial" w:hAnsi="Arial" w:cs="Arial"/>
          <w:color w:val="000000"/>
          <w:sz w:val="20"/>
          <w:szCs w:val="20"/>
          <w:lang w:eastAsia="en-US"/>
        </w:rPr>
        <w:t>Instrumental de actuaciones, consistente en el medio de convicción que se obtiene al analizar el conjunto de las constancias que obran en el expediente; y</w:t>
      </w:r>
    </w:p>
    <w:p w:rsidR="008E16F1" w:rsidRPr="008E16F1" w:rsidRDefault="008E16F1" w:rsidP="00CF3565">
      <w:pPr>
        <w:numPr>
          <w:ilvl w:val="0"/>
          <w:numId w:val="16"/>
        </w:numPr>
        <w:spacing w:before="200"/>
        <w:ind w:left="472" w:hangingChars="236" w:hanging="472"/>
        <w:jc w:val="both"/>
        <w:rPr>
          <w:rFonts w:ascii="Arial" w:hAnsi="Arial" w:cs="Arial"/>
          <w:color w:val="000000"/>
          <w:sz w:val="20"/>
          <w:szCs w:val="20"/>
          <w:lang w:eastAsia="en-US"/>
        </w:rPr>
      </w:pPr>
      <w:r w:rsidRPr="008E16F1">
        <w:rPr>
          <w:rFonts w:ascii="Arial" w:hAnsi="Arial" w:cs="Arial"/>
          <w:color w:val="000000"/>
          <w:sz w:val="20"/>
          <w:szCs w:val="20"/>
          <w:lang w:eastAsia="en-US"/>
        </w:rPr>
        <w:t>La testimonial sólo podrá ser admitida cuando se ofrezca en acta levantada ante fedatario público que la haya recibido directamente de los declarantes, y siempre que estos últimos queden debidamente identificados y asienten la razón de su dicho.</w:t>
      </w:r>
    </w:p>
    <w:p w:rsidR="008E16F1" w:rsidRDefault="008E16F1" w:rsidP="008E16F1">
      <w:pPr>
        <w:rPr>
          <w:rFonts w:ascii="Arial" w:hAnsi="Arial" w:cs="Arial"/>
          <w:color w:val="000000"/>
          <w:sz w:val="20"/>
          <w:szCs w:val="20"/>
          <w:lang w:eastAsia="en-US"/>
        </w:rPr>
      </w:pPr>
    </w:p>
    <w:p w:rsidR="008E16F1" w:rsidRPr="008E16F1" w:rsidRDefault="008E16F1" w:rsidP="008E16F1">
      <w:pPr>
        <w:rPr>
          <w:rFonts w:ascii="Arial" w:hAnsi="Arial" w:cs="Arial"/>
          <w:color w:val="000000"/>
          <w:sz w:val="20"/>
          <w:szCs w:val="20"/>
          <w:lang w:eastAsia="en-US"/>
        </w:rPr>
      </w:pPr>
      <w:r w:rsidRPr="008E16F1">
        <w:rPr>
          <w:rFonts w:ascii="Arial" w:hAnsi="Arial" w:cs="Arial"/>
          <w:color w:val="000000"/>
          <w:sz w:val="20"/>
          <w:szCs w:val="20"/>
          <w:lang w:eastAsia="en-US"/>
        </w:rPr>
        <w:t>Los medios de prueba no previstos en el presente artículo no serán admitidos.</w:t>
      </w:r>
    </w:p>
    <w:p w:rsidR="008E16F1" w:rsidRDefault="008E16F1" w:rsidP="008E16F1">
      <w:pPr>
        <w:rPr>
          <w:rFonts w:ascii="Arial" w:hAnsi="Arial" w:cs="Arial"/>
          <w:b/>
          <w:bCs/>
          <w:color w:val="000000"/>
          <w:sz w:val="20"/>
          <w:szCs w:val="20"/>
          <w:lang w:eastAsia="en-US"/>
        </w:rPr>
      </w:pPr>
    </w:p>
    <w:p w:rsidR="008E16F1" w:rsidRPr="008E16F1" w:rsidRDefault="008E16F1" w:rsidP="008E16F1">
      <w:pPr>
        <w:rPr>
          <w:rFonts w:ascii="Arial" w:hAnsi="Arial" w:cs="Arial"/>
          <w:b/>
          <w:bCs/>
          <w:color w:val="000000"/>
          <w:sz w:val="20"/>
          <w:szCs w:val="20"/>
          <w:lang w:eastAsia="en-US"/>
        </w:rPr>
      </w:pPr>
      <w:r w:rsidRPr="008E16F1">
        <w:rPr>
          <w:rFonts w:ascii="Arial" w:hAnsi="Arial" w:cs="Arial"/>
          <w:b/>
          <w:bCs/>
          <w:color w:val="000000"/>
          <w:sz w:val="20"/>
          <w:szCs w:val="20"/>
          <w:lang w:eastAsia="en-US"/>
        </w:rPr>
        <w:t>De las pruebas en el procedimiento sancionador especial</w:t>
      </w:r>
    </w:p>
    <w:p w:rsidR="008E16F1" w:rsidRDefault="008E16F1" w:rsidP="008E16F1">
      <w:pPr>
        <w:rPr>
          <w:rFonts w:ascii="Arial" w:hAnsi="Arial" w:cs="Arial"/>
          <w:b/>
          <w:color w:val="000000"/>
          <w:sz w:val="20"/>
          <w:szCs w:val="20"/>
          <w:lang w:eastAsia="en-US"/>
        </w:rPr>
      </w:pPr>
    </w:p>
    <w:p w:rsidR="008E16F1" w:rsidRPr="008E16F1" w:rsidRDefault="008E16F1" w:rsidP="00EB1994">
      <w:pPr>
        <w:jc w:val="both"/>
        <w:rPr>
          <w:rFonts w:ascii="Arial" w:hAnsi="Arial" w:cs="Arial"/>
          <w:color w:val="000000"/>
          <w:sz w:val="20"/>
          <w:szCs w:val="20"/>
          <w:lang w:eastAsia="en-US"/>
        </w:rPr>
      </w:pPr>
      <w:r w:rsidRPr="008E16F1">
        <w:rPr>
          <w:rFonts w:ascii="Arial" w:hAnsi="Arial" w:cs="Arial"/>
          <w:b/>
          <w:color w:val="000000"/>
          <w:sz w:val="20"/>
          <w:szCs w:val="20"/>
          <w:lang w:eastAsia="en-US"/>
        </w:rPr>
        <w:t xml:space="preserve">Artículo 21. </w:t>
      </w:r>
      <w:r w:rsidRPr="008E16F1">
        <w:rPr>
          <w:rFonts w:ascii="Arial" w:hAnsi="Arial" w:cs="Arial"/>
          <w:color w:val="000000"/>
          <w:sz w:val="20"/>
          <w:szCs w:val="20"/>
          <w:lang w:eastAsia="en-US"/>
        </w:rPr>
        <w:t>Tratándose del procedimiento sancionador especial, sólo serán admitidas las pruebas documentales y técnicas, en términos del artículo 350 de la Ley.</w:t>
      </w:r>
    </w:p>
    <w:p w:rsidR="008E16F1" w:rsidRDefault="008E16F1" w:rsidP="00EB1994">
      <w:pPr>
        <w:jc w:val="both"/>
        <w:rPr>
          <w:rFonts w:ascii="Arial" w:hAnsi="Arial" w:cs="Arial"/>
          <w:b/>
          <w:bCs/>
          <w:color w:val="000000"/>
          <w:sz w:val="20"/>
          <w:szCs w:val="20"/>
          <w:lang w:eastAsia="en-US"/>
        </w:rPr>
      </w:pPr>
    </w:p>
    <w:p w:rsidR="008E16F1" w:rsidRPr="008E16F1" w:rsidRDefault="008E16F1" w:rsidP="00EB1994">
      <w:pPr>
        <w:jc w:val="both"/>
        <w:rPr>
          <w:rFonts w:ascii="Arial" w:hAnsi="Arial" w:cs="Arial"/>
          <w:b/>
          <w:bCs/>
          <w:color w:val="000000"/>
          <w:sz w:val="20"/>
          <w:szCs w:val="20"/>
          <w:lang w:eastAsia="en-US"/>
        </w:rPr>
      </w:pPr>
      <w:r w:rsidRPr="008E16F1">
        <w:rPr>
          <w:rFonts w:ascii="Arial" w:hAnsi="Arial" w:cs="Arial"/>
          <w:b/>
          <w:bCs/>
          <w:color w:val="000000"/>
          <w:sz w:val="20"/>
          <w:szCs w:val="20"/>
          <w:lang w:eastAsia="en-US"/>
        </w:rPr>
        <w:t>De las pruebas supervenientes</w:t>
      </w:r>
    </w:p>
    <w:p w:rsidR="004E62AD" w:rsidRDefault="004E62AD" w:rsidP="00EB1994">
      <w:pPr>
        <w:jc w:val="both"/>
        <w:rPr>
          <w:rFonts w:ascii="Arial" w:hAnsi="Arial" w:cs="Arial"/>
          <w:b/>
          <w:color w:val="000000"/>
          <w:sz w:val="20"/>
          <w:szCs w:val="20"/>
          <w:lang w:eastAsia="en-US"/>
        </w:rPr>
      </w:pPr>
    </w:p>
    <w:p w:rsidR="008E16F1" w:rsidRDefault="008E16F1" w:rsidP="00EB1994">
      <w:pPr>
        <w:jc w:val="both"/>
        <w:rPr>
          <w:rFonts w:ascii="Arial" w:hAnsi="Arial" w:cs="Arial"/>
          <w:color w:val="000000"/>
          <w:sz w:val="20"/>
          <w:szCs w:val="20"/>
          <w:lang w:eastAsia="en-US"/>
        </w:rPr>
      </w:pPr>
      <w:r w:rsidRPr="008E16F1">
        <w:rPr>
          <w:rFonts w:ascii="Arial" w:hAnsi="Arial" w:cs="Arial"/>
          <w:b/>
          <w:color w:val="000000"/>
          <w:sz w:val="20"/>
          <w:szCs w:val="20"/>
          <w:lang w:eastAsia="en-US"/>
        </w:rPr>
        <w:t xml:space="preserve">Artículo 22. </w:t>
      </w:r>
      <w:r w:rsidRPr="008E16F1">
        <w:rPr>
          <w:rFonts w:ascii="Arial" w:hAnsi="Arial" w:cs="Arial"/>
          <w:color w:val="000000"/>
          <w:sz w:val="20"/>
          <w:szCs w:val="20"/>
          <w:lang w:eastAsia="en-US"/>
        </w:rPr>
        <w:t>El quejoso o el denunciado podrán aportar pruebas supervenientes hasta antes del cierre de la instrucción o antes de que concluya la audiencia de ley.</w:t>
      </w:r>
    </w:p>
    <w:p w:rsidR="004E62AD" w:rsidRPr="008E16F1" w:rsidRDefault="004E62AD" w:rsidP="00EB1994">
      <w:pPr>
        <w:jc w:val="both"/>
        <w:rPr>
          <w:rFonts w:ascii="Arial" w:hAnsi="Arial" w:cs="Arial"/>
          <w:color w:val="000000"/>
          <w:sz w:val="20"/>
          <w:szCs w:val="20"/>
          <w:lang w:eastAsia="en-US"/>
        </w:rPr>
      </w:pPr>
    </w:p>
    <w:p w:rsidR="008E16F1" w:rsidRDefault="008E16F1" w:rsidP="00EB1994">
      <w:pPr>
        <w:jc w:val="both"/>
        <w:rPr>
          <w:rFonts w:ascii="Arial" w:hAnsi="Arial" w:cs="Arial"/>
          <w:b/>
          <w:color w:val="000000"/>
          <w:sz w:val="20"/>
          <w:szCs w:val="20"/>
          <w:lang w:eastAsia="en-US"/>
        </w:rPr>
      </w:pPr>
      <w:r w:rsidRPr="008E16F1">
        <w:rPr>
          <w:rFonts w:ascii="Arial" w:hAnsi="Arial" w:cs="Arial"/>
          <w:color w:val="000000"/>
          <w:sz w:val="20"/>
          <w:szCs w:val="20"/>
          <w:lang w:eastAsia="en-US"/>
        </w:rPr>
        <w:t>Admitida una prueba superveniente, se dará vista al quejoso o denunciado, según corresponda, para que en el plazo de cinco días manifieste lo que a su derecho convenga</w:t>
      </w:r>
      <w:r w:rsidRPr="008E16F1">
        <w:rPr>
          <w:rFonts w:ascii="Arial" w:hAnsi="Arial" w:cs="Arial"/>
          <w:b/>
          <w:color w:val="000000"/>
          <w:sz w:val="20"/>
          <w:szCs w:val="20"/>
          <w:lang w:eastAsia="en-US"/>
        </w:rPr>
        <w:t>.</w:t>
      </w:r>
    </w:p>
    <w:p w:rsidR="004E62AD" w:rsidRPr="008E16F1" w:rsidRDefault="004E62AD" w:rsidP="00EB1994">
      <w:pPr>
        <w:jc w:val="both"/>
        <w:rPr>
          <w:rFonts w:ascii="Arial" w:hAnsi="Arial" w:cs="Arial"/>
          <w:b/>
          <w:color w:val="000000"/>
          <w:sz w:val="20"/>
          <w:szCs w:val="20"/>
          <w:lang w:eastAsia="en-US"/>
        </w:rPr>
      </w:pPr>
    </w:p>
    <w:p w:rsidR="008E16F1" w:rsidRPr="008E16F1" w:rsidRDefault="008E16F1" w:rsidP="00EB1994">
      <w:pPr>
        <w:jc w:val="both"/>
        <w:rPr>
          <w:rFonts w:ascii="Arial" w:hAnsi="Arial" w:cs="Arial"/>
          <w:b/>
          <w:bCs/>
          <w:color w:val="000000"/>
          <w:sz w:val="20"/>
          <w:szCs w:val="20"/>
          <w:lang w:eastAsia="en-US"/>
        </w:rPr>
      </w:pPr>
      <w:r w:rsidRPr="008E16F1">
        <w:rPr>
          <w:rFonts w:ascii="Arial" w:hAnsi="Arial" w:cs="Arial"/>
          <w:b/>
          <w:bCs/>
          <w:color w:val="000000"/>
          <w:sz w:val="20"/>
          <w:szCs w:val="20"/>
          <w:lang w:eastAsia="en-US"/>
        </w:rPr>
        <w:t>De la inspección y su desahogo</w:t>
      </w:r>
    </w:p>
    <w:p w:rsidR="004E62AD" w:rsidRDefault="004E62AD" w:rsidP="00EB1994">
      <w:pPr>
        <w:jc w:val="both"/>
        <w:rPr>
          <w:rFonts w:ascii="Arial" w:hAnsi="Arial" w:cs="Arial"/>
          <w:b/>
          <w:color w:val="000000"/>
          <w:sz w:val="20"/>
          <w:szCs w:val="20"/>
          <w:lang w:eastAsia="en-US"/>
        </w:rPr>
      </w:pPr>
    </w:p>
    <w:p w:rsidR="008E16F1" w:rsidRDefault="008E16F1" w:rsidP="00EB1994">
      <w:pPr>
        <w:jc w:val="both"/>
        <w:rPr>
          <w:rFonts w:ascii="Arial" w:hAnsi="Arial" w:cs="Arial"/>
          <w:color w:val="000000"/>
          <w:sz w:val="20"/>
          <w:szCs w:val="20"/>
          <w:lang w:eastAsia="en-US"/>
        </w:rPr>
      </w:pPr>
      <w:r w:rsidRPr="008E16F1">
        <w:rPr>
          <w:rFonts w:ascii="Arial" w:hAnsi="Arial" w:cs="Arial"/>
          <w:b/>
          <w:color w:val="000000"/>
          <w:sz w:val="20"/>
          <w:szCs w:val="20"/>
          <w:lang w:eastAsia="en-US"/>
        </w:rPr>
        <w:t xml:space="preserve">Artículo 23. </w:t>
      </w:r>
      <w:r w:rsidRPr="008E16F1">
        <w:rPr>
          <w:rFonts w:ascii="Arial" w:hAnsi="Arial" w:cs="Arial"/>
          <w:color w:val="000000"/>
          <w:sz w:val="20"/>
          <w:szCs w:val="20"/>
          <w:lang w:eastAsia="en-US"/>
        </w:rPr>
        <w:t>La inspección se hará constar en acta, y se desahogará en términos del Reglamento de la Oficialía Electoral del IETAM.</w:t>
      </w:r>
    </w:p>
    <w:p w:rsidR="004E62AD" w:rsidRPr="008E16F1" w:rsidRDefault="004E62AD" w:rsidP="00EB1994">
      <w:pPr>
        <w:jc w:val="both"/>
        <w:rPr>
          <w:rFonts w:ascii="Arial" w:hAnsi="Arial" w:cs="Arial"/>
          <w:color w:val="000000"/>
          <w:sz w:val="20"/>
          <w:szCs w:val="20"/>
          <w:lang w:eastAsia="en-US"/>
        </w:rPr>
      </w:pPr>
    </w:p>
    <w:p w:rsidR="008E16F1" w:rsidRPr="008E16F1" w:rsidRDefault="008E16F1" w:rsidP="00EB1994">
      <w:pPr>
        <w:jc w:val="both"/>
        <w:rPr>
          <w:rFonts w:ascii="Arial" w:hAnsi="Arial" w:cs="Arial"/>
          <w:b/>
          <w:bCs/>
          <w:color w:val="000000"/>
          <w:sz w:val="20"/>
          <w:szCs w:val="20"/>
          <w:lang w:eastAsia="en-US"/>
        </w:rPr>
      </w:pPr>
      <w:r w:rsidRPr="008E16F1">
        <w:rPr>
          <w:rFonts w:ascii="Arial" w:hAnsi="Arial" w:cs="Arial"/>
          <w:b/>
          <w:bCs/>
          <w:color w:val="000000"/>
          <w:sz w:val="20"/>
          <w:szCs w:val="20"/>
          <w:lang w:eastAsia="en-US"/>
        </w:rPr>
        <w:t>De la pericial y su desahogo</w:t>
      </w:r>
    </w:p>
    <w:p w:rsidR="004E62AD" w:rsidRDefault="004E62AD" w:rsidP="00EB1994">
      <w:pPr>
        <w:jc w:val="both"/>
        <w:rPr>
          <w:rFonts w:ascii="Arial" w:hAnsi="Arial" w:cs="Arial"/>
          <w:b/>
          <w:color w:val="000000"/>
          <w:sz w:val="20"/>
          <w:szCs w:val="20"/>
          <w:lang w:eastAsia="en-US"/>
        </w:rPr>
      </w:pPr>
    </w:p>
    <w:p w:rsidR="008E16F1" w:rsidRDefault="008E16F1" w:rsidP="00EB1994">
      <w:pPr>
        <w:jc w:val="both"/>
        <w:rPr>
          <w:rFonts w:ascii="Arial" w:hAnsi="Arial" w:cs="Arial"/>
          <w:color w:val="000000"/>
          <w:sz w:val="20"/>
          <w:szCs w:val="20"/>
          <w:lang w:eastAsia="en-US"/>
        </w:rPr>
      </w:pPr>
      <w:r w:rsidRPr="008E16F1">
        <w:rPr>
          <w:rFonts w:ascii="Arial" w:hAnsi="Arial" w:cs="Arial"/>
          <w:b/>
          <w:color w:val="000000"/>
          <w:sz w:val="20"/>
          <w:szCs w:val="20"/>
          <w:lang w:eastAsia="en-US"/>
        </w:rPr>
        <w:t xml:space="preserve">Artículo 24. </w:t>
      </w:r>
      <w:r w:rsidRPr="008E16F1">
        <w:rPr>
          <w:rFonts w:ascii="Arial" w:hAnsi="Arial" w:cs="Arial"/>
          <w:color w:val="000000"/>
          <w:sz w:val="20"/>
          <w:szCs w:val="20"/>
          <w:lang w:eastAsia="en-US"/>
        </w:rPr>
        <w:t>En el ofrecimiento de la prueba pericial, se deberán cumplir los siguientes requisitos:</w:t>
      </w:r>
    </w:p>
    <w:p w:rsidR="004E62AD" w:rsidRPr="008E16F1" w:rsidRDefault="004E62AD" w:rsidP="00EB1994">
      <w:pPr>
        <w:jc w:val="both"/>
        <w:rPr>
          <w:rFonts w:ascii="Arial" w:hAnsi="Arial" w:cs="Arial"/>
          <w:color w:val="000000"/>
          <w:sz w:val="20"/>
          <w:szCs w:val="20"/>
          <w:lang w:eastAsia="en-US"/>
        </w:rPr>
      </w:pPr>
    </w:p>
    <w:p w:rsidR="008E16F1" w:rsidRPr="008E16F1" w:rsidRDefault="008E16F1" w:rsidP="00CF3565">
      <w:pPr>
        <w:numPr>
          <w:ilvl w:val="0"/>
          <w:numId w:val="20"/>
        </w:numPr>
        <w:ind w:left="567"/>
        <w:jc w:val="both"/>
        <w:rPr>
          <w:rFonts w:ascii="Arial" w:hAnsi="Arial" w:cs="Arial"/>
          <w:color w:val="000000"/>
          <w:sz w:val="20"/>
          <w:szCs w:val="20"/>
          <w:lang w:eastAsia="en-US"/>
        </w:rPr>
      </w:pPr>
      <w:r w:rsidRPr="008E16F1">
        <w:rPr>
          <w:rFonts w:ascii="Arial" w:hAnsi="Arial" w:cs="Arial"/>
          <w:color w:val="000000"/>
          <w:sz w:val="20"/>
          <w:szCs w:val="20"/>
          <w:lang w:eastAsia="en-US"/>
        </w:rPr>
        <w:t>Ser ofrecida junto con el escrito de queja;</w:t>
      </w:r>
    </w:p>
    <w:p w:rsidR="008E16F1" w:rsidRPr="008E16F1" w:rsidRDefault="008E16F1" w:rsidP="00CF3565">
      <w:pPr>
        <w:numPr>
          <w:ilvl w:val="0"/>
          <w:numId w:val="20"/>
        </w:numPr>
        <w:spacing w:before="200"/>
        <w:ind w:left="567"/>
        <w:jc w:val="both"/>
        <w:rPr>
          <w:rFonts w:ascii="Arial" w:hAnsi="Arial" w:cs="Arial"/>
          <w:color w:val="000000"/>
          <w:sz w:val="20"/>
          <w:szCs w:val="20"/>
          <w:lang w:eastAsia="en-US"/>
        </w:rPr>
      </w:pPr>
      <w:r w:rsidRPr="008E16F1">
        <w:rPr>
          <w:rFonts w:ascii="Arial" w:hAnsi="Arial" w:cs="Arial"/>
          <w:color w:val="000000"/>
          <w:sz w:val="20"/>
          <w:szCs w:val="20"/>
          <w:lang w:eastAsia="en-US"/>
        </w:rPr>
        <w:t>Señalarse la materia sobre la que versará la prueba, exhibiendo el cuestionario respectivo con copia para cada una de las partes;</w:t>
      </w:r>
    </w:p>
    <w:p w:rsidR="008E16F1" w:rsidRPr="008E16F1" w:rsidRDefault="008E16F1" w:rsidP="00CF3565">
      <w:pPr>
        <w:numPr>
          <w:ilvl w:val="0"/>
          <w:numId w:val="20"/>
        </w:numPr>
        <w:spacing w:before="200"/>
        <w:ind w:left="567"/>
        <w:jc w:val="both"/>
        <w:rPr>
          <w:rFonts w:ascii="Arial" w:hAnsi="Arial" w:cs="Arial"/>
          <w:color w:val="000000"/>
          <w:sz w:val="20"/>
          <w:szCs w:val="20"/>
          <w:lang w:eastAsia="en-US"/>
        </w:rPr>
      </w:pPr>
      <w:r w:rsidRPr="008E16F1">
        <w:rPr>
          <w:rFonts w:ascii="Arial" w:hAnsi="Arial" w:cs="Arial"/>
          <w:color w:val="000000"/>
          <w:sz w:val="20"/>
          <w:szCs w:val="20"/>
          <w:lang w:eastAsia="en-US"/>
        </w:rPr>
        <w:t>Especificarse lo que pretenda acreditarse con la misma; y</w:t>
      </w:r>
    </w:p>
    <w:p w:rsidR="008E16F1" w:rsidRPr="008E16F1" w:rsidRDefault="008E16F1" w:rsidP="00CF3565">
      <w:pPr>
        <w:numPr>
          <w:ilvl w:val="0"/>
          <w:numId w:val="20"/>
        </w:numPr>
        <w:spacing w:before="200"/>
        <w:ind w:left="567"/>
        <w:jc w:val="both"/>
        <w:rPr>
          <w:rFonts w:ascii="Arial" w:hAnsi="Arial" w:cs="Arial"/>
          <w:color w:val="000000"/>
          <w:sz w:val="20"/>
          <w:szCs w:val="20"/>
          <w:lang w:eastAsia="en-US"/>
        </w:rPr>
      </w:pPr>
      <w:r w:rsidRPr="008E16F1">
        <w:rPr>
          <w:rFonts w:ascii="Arial" w:hAnsi="Arial" w:cs="Arial"/>
          <w:color w:val="000000"/>
          <w:sz w:val="20"/>
          <w:szCs w:val="20"/>
          <w:lang w:eastAsia="en-US"/>
        </w:rPr>
        <w:t>Señalarse el nombre del perito que se proponga y exhibir su acreditación técnica.</w:t>
      </w:r>
    </w:p>
    <w:p w:rsidR="00E92FD8" w:rsidRDefault="00E92FD8" w:rsidP="00EB1994">
      <w:pPr>
        <w:jc w:val="both"/>
        <w:rPr>
          <w:rFonts w:ascii="Arial" w:hAnsi="Arial" w:cs="Arial"/>
          <w:b/>
          <w:color w:val="000000"/>
          <w:sz w:val="20"/>
          <w:szCs w:val="20"/>
          <w:lang w:eastAsia="en-US"/>
        </w:rPr>
      </w:pPr>
    </w:p>
    <w:p w:rsidR="008E16F1" w:rsidRDefault="008E16F1" w:rsidP="00EB1994">
      <w:pPr>
        <w:jc w:val="both"/>
        <w:rPr>
          <w:rFonts w:ascii="Arial" w:hAnsi="Arial" w:cs="Arial"/>
          <w:color w:val="000000"/>
          <w:sz w:val="20"/>
          <w:szCs w:val="20"/>
          <w:lang w:eastAsia="en-US"/>
        </w:rPr>
      </w:pPr>
      <w:r w:rsidRPr="008E16F1">
        <w:rPr>
          <w:rFonts w:ascii="Arial" w:hAnsi="Arial" w:cs="Arial"/>
          <w:b/>
          <w:color w:val="000000"/>
          <w:sz w:val="20"/>
          <w:szCs w:val="20"/>
          <w:lang w:eastAsia="en-US"/>
        </w:rPr>
        <w:t xml:space="preserve">Artículo 25. </w:t>
      </w:r>
      <w:r w:rsidRPr="008E16F1">
        <w:rPr>
          <w:rFonts w:ascii="Arial" w:hAnsi="Arial" w:cs="Arial"/>
          <w:color w:val="000000"/>
          <w:sz w:val="20"/>
          <w:szCs w:val="20"/>
          <w:lang w:eastAsia="en-US"/>
        </w:rPr>
        <w:t>Para el desahogo de la prueba pericial, se deberán seguir las reglas siguientes:</w:t>
      </w:r>
    </w:p>
    <w:p w:rsidR="00590F59" w:rsidRPr="008E16F1" w:rsidRDefault="00590F59" w:rsidP="00EB1994">
      <w:pPr>
        <w:jc w:val="both"/>
        <w:rPr>
          <w:rFonts w:ascii="Arial" w:hAnsi="Arial" w:cs="Arial"/>
          <w:color w:val="000000"/>
          <w:sz w:val="20"/>
          <w:szCs w:val="20"/>
          <w:lang w:eastAsia="en-US"/>
        </w:rPr>
      </w:pPr>
    </w:p>
    <w:p w:rsidR="008E16F1" w:rsidRPr="008E16F1" w:rsidRDefault="008E16F1" w:rsidP="00CF3565">
      <w:pPr>
        <w:numPr>
          <w:ilvl w:val="0"/>
          <w:numId w:val="19"/>
        </w:numPr>
        <w:ind w:left="567"/>
        <w:jc w:val="both"/>
        <w:rPr>
          <w:rFonts w:ascii="Arial" w:hAnsi="Arial" w:cs="Arial"/>
          <w:color w:val="000000"/>
          <w:sz w:val="20"/>
          <w:szCs w:val="20"/>
          <w:lang w:eastAsia="en-US"/>
        </w:rPr>
      </w:pPr>
      <w:r w:rsidRPr="008E16F1">
        <w:rPr>
          <w:rFonts w:ascii="Arial" w:hAnsi="Arial" w:cs="Arial"/>
          <w:color w:val="000000"/>
          <w:sz w:val="20"/>
          <w:szCs w:val="20"/>
          <w:lang w:eastAsia="en-US"/>
        </w:rPr>
        <w:t>Se dará vista al denunciado con el cuestionario propuesto por el denunciante, para que, por una sola ocasión, adicione las preguntas que considere necesarias a dicho cuestionario;</w:t>
      </w:r>
    </w:p>
    <w:p w:rsidR="008E16F1" w:rsidRPr="008E16F1" w:rsidRDefault="008E16F1" w:rsidP="00CF3565">
      <w:pPr>
        <w:numPr>
          <w:ilvl w:val="0"/>
          <w:numId w:val="19"/>
        </w:numPr>
        <w:spacing w:before="200"/>
        <w:ind w:left="567"/>
        <w:jc w:val="both"/>
        <w:rPr>
          <w:rFonts w:ascii="Arial" w:hAnsi="Arial" w:cs="Arial"/>
          <w:color w:val="000000"/>
          <w:sz w:val="20"/>
          <w:szCs w:val="20"/>
          <w:lang w:eastAsia="en-US"/>
        </w:rPr>
      </w:pPr>
      <w:r w:rsidRPr="008E16F1">
        <w:rPr>
          <w:rFonts w:ascii="Arial" w:hAnsi="Arial" w:cs="Arial"/>
          <w:color w:val="000000"/>
          <w:sz w:val="20"/>
          <w:szCs w:val="20"/>
          <w:lang w:eastAsia="en-US"/>
        </w:rPr>
        <w:t>El denunciado podrá ofrecer un perito, bajo las reglas señaladas en el artículo anterior, con el cual se dará vista a la contraparte para que adicione las preguntas que estime pertinentes, dentro del término de tres días, contados a partir de la notificación.</w:t>
      </w:r>
    </w:p>
    <w:p w:rsidR="008E16F1" w:rsidRPr="008E16F1" w:rsidRDefault="008E16F1" w:rsidP="00CF3565">
      <w:pPr>
        <w:numPr>
          <w:ilvl w:val="0"/>
          <w:numId w:val="19"/>
        </w:numPr>
        <w:spacing w:before="200"/>
        <w:ind w:left="567"/>
        <w:jc w:val="both"/>
        <w:rPr>
          <w:rFonts w:ascii="Arial" w:hAnsi="Arial" w:cs="Arial"/>
          <w:color w:val="000000"/>
          <w:sz w:val="20"/>
          <w:szCs w:val="20"/>
          <w:lang w:eastAsia="en-US"/>
        </w:rPr>
      </w:pPr>
      <w:r w:rsidRPr="008E16F1">
        <w:rPr>
          <w:rFonts w:ascii="Arial" w:hAnsi="Arial" w:cs="Arial"/>
          <w:color w:val="000000"/>
          <w:sz w:val="20"/>
          <w:szCs w:val="20"/>
          <w:lang w:eastAsia="en-US"/>
        </w:rPr>
        <w:lastRenderedPageBreak/>
        <w:t>Tras lo anterior, previa calificación de la autoridad que desahogue el procedimiento, integrará las preguntas formuladas por las partes al cuestionario que será sometido al perito.</w:t>
      </w:r>
    </w:p>
    <w:p w:rsidR="008E16F1" w:rsidRPr="008E16F1" w:rsidRDefault="008E16F1" w:rsidP="00CF3565">
      <w:pPr>
        <w:numPr>
          <w:ilvl w:val="0"/>
          <w:numId w:val="19"/>
        </w:numPr>
        <w:spacing w:before="200"/>
        <w:ind w:left="567"/>
        <w:jc w:val="both"/>
        <w:rPr>
          <w:rFonts w:ascii="Arial" w:hAnsi="Arial" w:cs="Arial"/>
          <w:color w:val="000000"/>
          <w:sz w:val="20"/>
          <w:szCs w:val="20"/>
          <w:lang w:eastAsia="en-US"/>
        </w:rPr>
      </w:pPr>
      <w:r w:rsidRPr="008E16F1">
        <w:rPr>
          <w:rFonts w:ascii="Arial" w:hAnsi="Arial" w:cs="Arial"/>
          <w:color w:val="000000"/>
          <w:sz w:val="20"/>
          <w:szCs w:val="20"/>
          <w:lang w:eastAsia="en-US"/>
        </w:rPr>
        <w:t>Someterá el cuestionario al desahogo del perito o peritos designados.</w:t>
      </w:r>
    </w:p>
    <w:p w:rsidR="008E16F1" w:rsidRPr="008E16F1" w:rsidRDefault="008E16F1" w:rsidP="00CF3565">
      <w:pPr>
        <w:numPr>
          <w:ilvl w:val="0"/>
          <w:numId w:val="19"/>
        </w:numPr>
        <w:spacing w:before="200"/>
        <w:ind w:left="567"/>
        <w:jc w:val="both"/>
        <w:rPr>
          <w:rFonts w:ascii="Arial" w:hAnsi="Arial" w:cs="Arial"/>
          <w:color w:val="000000"/>
          <w:sz w:val="20"/>
          <w:szCs w:val="20"/>
          <w:lang w:eastAsia="en-US"/>
        </w:rPr>
      </w:pPr>
      <w:r w:rsidRPr="008E16F1">
        <w:rPr>
          <w:rFonts w:ascii="Arial" w:hAnsi="Arial" w:cs="Arial"/>
          <w:color w:val="000000"/>
          <w:sz w:val="20"/>
          <w:szCs w:val="20"/>
          <w:lang w:eastAsia="en-US"/>
        </w:rPr>
        <w:t>Una vez respondido el cuestionario, se dará vista del mismo a los denunciantes y a los denunciados, para que expresen lo que a su derecho convenga.</w:t>
      </w:r>
    </w:p>
    <w:p w:rsidR="00C70CB4" w:rsidRDefault="00C70CB4" w:rsidP="00EB1994">
      <w:pPr>
        <w:jc w:val="both"/>
        <w:rPr>
          <w:rFonts w:ascii="Arial" w:hAnsi="Arial" w:cs="Arial"/>
          <w:b/>
          <w:color w:val="000000"/>
          <w:sz w:val="20"/>
          <w:szCs w:val="20"/>
          <w:lang w:eastAsia="en-US"/>
        </w:rPr>
      </w:pPr>
    </w:p>
    <w:p w:rsidR="008E16F1" w:rsidRDefault="008E16F1" w:rsidP="00EB1994">
      <w:pPr>
        <w:jc w:val="both"/>
        <w:rPr>
          <w:rFonts w:ascii="Arial" w:hAnsi="Arial" w:cs="Arial"/>
          <w:color w:val="000000"/>
          <w:sz w:val="20"/>
          <w:szCs w:val="20"/>
          <w:lang w:eastAsia="en-US"/>
        </w:rPr>
      </w:pPr>
      <w:r w:rsidRPr="008E16F1">
        <w:rPr>
          <w:rFonts w:ascii="Arial" w:hAnsi="Arial" w:cs="Arial"/>
          <w:b/>
          <w:color w:val="000000"/>
          <w:sz w:val="20"/>
          <w:szCs w:val="20"/>
          <w:lang w:eastAsia="en-US"/>
        </w:rPr>
        <w:t xml:space="preserve">Artículo 26. </w:t>
      </w:r>
      <w:r w:rsidRPr="008E16F1">
        <w:rPr>
          <w:rFonts w:ascii="Arial" w:hAnsi="Arial" w:cs="Arial"/>
          <w:color w:val="000000"/>
          <w:sz w:val="20"/>
          <w:szCs w:val="20"/>
          <w:lang w:eastAsia="en-US"/>
        </w:rPr>
        <w:t>Además de los requisitos señalados, cuando se acuerde el desahogo de la prueba pericial, deberán cumplirse los requisitos siguientes:</w:t>
      </w:r>
    </w:p>
    <w:p w:rsidR="00C70CB4" w:rsidRPr="008E16F1" w:rsidRDefault="00C70CB4" w:rsidP="00EB1994">
      <w:pPr>
        <w:jc w:val="both"/>
        <w:rPr>
          <w:rFonts w:ascii="Arial" w:hAnsi="Arial" w:cs="Arial"/>
          <w:color w:val="000000"/>
          <w:sz w:val="20"/>
          <w:szCs w:val="20"/>
          <w:lang w:eastAsia="en-US"/>
        </w:rPr>
      </w:pPr>
    </w:p>
    <w:p w:rsidR="008E16F1" w:rsidRPr="008E16F1" w:rsidRDefault="008E16F1" w:rsidP="00CF3565">
      <w:pPr>
        <w:numPr>
          <w:ilvl w:val="0"/>
          <w:numId w:val="18"/>
        </w:numPr>
        <w:ind w:left="567"/>
        <w:jc w:val="both"/>
        <w:rPr>
          <w:rFonts w:ascii="Arial" w:hAnsi="Arial" w:cs="Arial"/>
          <w:color w:val="000000"/>
          <w:sz w:val="20"/>
          <w:szCs w:val="20"/>
          <w:lang w:eastAsia="en-US"/>
        </w:rPr>
      </w:pPr>
      <w:r w:rsidRPr="008E16F1">
        <w:rPr>
          <w:rFonts w:ascii="Arial" w:hAnsi="Arial" w:cs="Arial"/>
          <w:color w:val="000000"/>
          <w:sz w:val="20"/>
          <w:szCs w:val="20"/>
          <w:lang w:eastAsia="en-US"/>
        </w:rPr>
        <w:t>Señalar el nombre completo, domicilio y teléfono del perito que se proponga y acreditar que cuenta con título profesional que acredite su capacidad técnica para desahogar la pericial, y</w:t>
      </w:r>
    </w:p>
    <w:p w:rsidR="008E16F1" w:rsidRPr="008E16F1" w:rsidRDefault="008E16F1" w:rsidP="00CF3565">
      <w:pPr>
        <w:numPr>
          <w:ilvl w:val="0"/>
          <w:numId w:val="18"/>
        </w:numPr>
        <w:spacing w:before="200"/>
        <w:ind w:left="567"/>
        <w:jc w:val="both"/>
        <w:rPr>
          <w:rFonts w:ascii="Arial" w:hAnsi="Arial" w:cs="Arial"/>
          <w:color w:val="000000"/>
          <w:sz w:val="20"/>
          <w:szCs w:val="20"/>
          <w:lang w:eastAsia="en-US"/>
        </w:rPr>
      </w:pPr>
      <w:r w:rsidRPr="008E16F1">
        <w:rPr>
          <w:rFonts w:ascii="Arial" w:hAnsi="Arial" w:cs="Arial"/>
          <w:color w:val="000000"/>
          <w:sz w:val="20"/>
          <w:szCs w:val="20"/>
          <w:lang w:eastAsia="en-US"/>
        </w:rPr>
        <w:t>Acordar la aceptación del cargo del perito y llevar a cabo la protesta de su legal desempeño.</w:t>
      </w:r>
    </w:p>
    <w:p w:rsidR="00773B39" w:rsidRDefault="00773B39" w:rsidP="00521450">
      <w:pPr>
        <w:ind w:left="567" w:hanging="567"/>
        <w:jc w:val="both"/>
        <w:rPr>
          <w:rFonts w:ascii="Arial" w:hAnsi="Arial" w:cs="Arial"/>
          <w:b/>
          <w:bCs/>
          <w:color w:val="000000"/>
          <w:sz w:val="20"/>
          <w:szCs w:val="20"/>
          <w:lang w:eastAsia="en-US"/>
        </w:rPr>
      </w:pPr>
    </w:p>
    <w:p w:rsidR="008E16F1" w:rsidRPr="008E16F1" w:rsidRDefault="008E16F1" w:rsidP="00EB1994">
      <w:pPr>
        <w:jc w:val="both"/>
        <w:rPr>
          <w:rFonts w:ascii="Arial" w:hAnsi="Arial" w:cs="Arial"/>
          <w:b/>
          <w:bCs/>
          <w:color w:val="000000"/>
          <w:sz w:val="20"/>
          <w:szCs w:val="20"/>
          <w:lang w:eastAsia="en-US"/>
        </w:rPr>
      </w:pPr>
      <w:r w:rsidRPr="008E16F1">
        <w:rPr>
          <w:rFonts w:ascii="Arial" w:hAnsi="Arial" w:cs="Arial"/>
          <w:b/>
          <w:bCs/>
          <w:color w:val="000000"/>
          <w:sz w:val="20"/>
          <w:szCs w:val="20"/>
          <w:lang w:eastAsia="en-US"/>
        </w:rPr>
        <w:t>De la objeción</w:t>
      </w:r>
    </w:p>
    <w:p w:rsidR="00773B39" w:rsidRDefault="00773B39" w:rsidP="00EB1994">
      <w:pPr>
        <w:jc w:val="both"/>
        <w:rPr>
          <w:rFonts w:ascii="Arial" w:hAnsi="Arial" w:cs="Arial"/>
          <w:b/>
          <w:color w:val="000000"/>
          <w:sz w:val="20"/>
          <w:szCs w:val="20"/>
          <w:lang w:eastAsia="en-US"/>
        </w:rPr>
      </w:pPr>
    </w:p>
    <w:p w:rsidR="008E16F1" w:rsidRDefault="008E16F1" w:rsidP="00EB1994">
      <w:pPr>
        <w:jc w:val="both"/>
        <w:rPr>
          <w:rFonts w:ascii="Arial" w:hAnsi="Arial" w:cs="Arial"/>
          <w:color w:val="000000"/>
          <w:sz w:val="20"/>
          <w:szCs w:val="20"/>
          <w:lang w:eastAsia="en-US"/>
        </w:rPr>
      </w:pPr>
      <w:r w:rsidRPr="008E16F1">
        <w:rPr>
          <w:rFonts w:ascii="Arial" w:hAnsi="Arial" w:cs="Arial"/>
          <w:b/>
          <w:color w:val="000000"/>
          <w:sz w:val="20"/>
          <w:szCs w:val="20"/>
          <w:lang w:eastAsia="en-US"/>
        </w:rPr>
        <w:t xml:space="preserve">Artículo 27. </w:t>
      </w:r>
      <w:r w:rsidRPr="008E16F1">
        <w:rPr>
          <w:rFonts w:ascii="Arial" w:hAnsi="Arial" w:cs="Arial"/>
          <w:color w:val="000000"/>
          <w:sz w:val="20"/>
          <w:szCs w:val="20"/>
          <w:lang w:eastAsia="en-US"/>
        </w:rPr>
        <w:t>Las partes podrán objetar las pruebas ofrecidas durante la sustanciación de los procedimientos sancionadores ordinario y especial, siempre y cuando se realice en la contestación de la denuncia o antes de la admisión de pruebas en la audiencia de ley, respectivamente.</w:t>
      </w:r>
    </w:p>
    <w:p w:rsidR="00B25A65" w:rsidRPr="008E16F1" w:rsidRDefault="00B25A65" w:rsidP="00EB1994">
      <w:pPr>
        <w:jc w:val="both"/>
        <w:rPr>
          <w:rFonts w:ascii="Arial" w:hAnsi="Arial" w:cs="Arial"/>
          <w:color w:val="000000"/>
          <w:sz w:val="20"/>
          <w:szCs w:val="20"/>
          <w:lang w:eastAsia="en-US"/>
        </w:rPr>
      </w:pPr>
    </w:p>
    <w:p w:rsidR="008E16F1" w:rsidRPr="008E16F1" w:rsidRDefault="008E16F1" w:rsidP="00EB1994">
      <w:pPr>
        <w:jc w:val="center"/>
        <w:rPr>
          <w:rFonts w:ascii="Arial" w:hAnsi="Arial" w:cs="Arial"/>
          <w:b/>
          <w:bCs/>
          <w:color w:val="000000"/>
          <w:sz w:val="20"/>
          <w:szCs w:val="20"/>
          <w:lang w:eastAsia="en-US"/>
        </w:rPr>
      </w:pPr>
      <w:r w:rsidRPr="008E16F1">
        <w:rPr>
          <w:rFonts w:ascii="Arial" w:hAnsi="Arial" w:cs="Arial"/>
          <w:b/>
          <w:bCs/>
          <w:color w:val="000000"/>
          <w:sz w:val="20"/>
          <w:szCs w:val="20"/>
          <w:lang w:eastAsia="en-US"/>
        </w:rPr>
        <w:t>CAPÍTULO III</w:t>
      </w:r>
    </w:p>
    <w:p w:rsidR="008E16F1" w:rsidRPr="008E16F1" w:rsidRDefault="008E16F1" w:rsidP="00EB1994">
      <w:pPr>
        <w:jc w:val="center"/>
        <w:rPr>
          <w:rFonts w:ascii="Arial" w:hAnsi="Arial" w:cs="Arial"/>
          <w:b/>
          <w:color w:val="000000"/>
          <w:sz w:val="20"/>
          <w:szCs w:val="20"/>
          <w:lang w:eastAsia="en-US"/>
        </w:rPr>
      </w:pPr>
      <w:r w:rsidRPr="008E16F1">
        <w:rPr>
          <w:rFonts w:ascii="Arial" w:hAnsi="Arial" w:cs="Arial"/>
          <w:b/>
          <w:color w:val="000000"/>
          <w:sz w:val="20"/>
          <w:szCs w:val="20"/>
          <w:lang w:eastAsia="en-US"/>
        </w:rPr>
        <w:t>DE LAS NOTIFICACIONES</w:t>
      </w:r>
    </w:p>
    <w:p w:rsidR="003F02DB" w:rsidRDefault="003F02DB" w:rsidP="00EB1994">
      <w:pPr>
        <w:jc w:val="center"/>
        <w:rPr>
          <w:rFonts w:ascii="Arial" w:hAnsi="Arial" w:cs="Arial"/>
          <w:b/>
          <w:color w:val="000000"/>
          <w:sz w:val="20"/>
          <w:szCs w:val="20"/>
          <w:lang w:eastAsia="en-US"/>
        </w:rPr>
      </w:pPr>
    </w:p>
    <w:p w:rsidR="008E16F1" w:rsidRPr="008E16F1" w:rsidRDefault="008E16F1" w:rsidP="00EB1994">
      <w:pPr>
        <w:jc w:val="center"/>
        <w:rPr>
          <w:rFonts w:ascii="Arial" w:hAnsi="Arial" w:cs="Arial"/>
          <w:b/>
          <w:color w:val="000000"/>
          <w:sz w:val="20"/>
          <w:szCs w:val="20"/>
          <w:lang w:eastAsia="en-US"/>
        </w:rPr>
      </w:pPr>
      <w:r w:rsidRPr="008E16F1">
        <w:rPr>
          <w:rFonts w:ascii="Arial" w:hAnsi="Arial" w:cs="Arial"/>
          <w:b/>
          <w:color w:val="000000"/>
          <w:sz w:val="20"/>
          <w:szCs w:val="20"/>
          <w:lang w:eastAsia="en-US"/>
        </w:rPr>
        <w:t>SECCIÓN I</w:t>
      </w:r>
    </w:p>
    <w:p w:rsidR="008E16F1" w:rsidRPr="008E16F1" w:rsidRDefault="008E16F1" w:rsidP="00EB1994">
      <w:pPr>
        <w:jc w:val="center"/>
        <w:rPr>
          <w:rFonts w:ascii="Arial" w:hAnsi="Arial" w:cs="Arial"/>
          <w:b/>
          <w:color w:val="000000"/>
          <w:sz w:val="20"/>
          <w:szCs w:val="20"/>
          <w:lang w:eastAsia="en-US"/>
        </w:rPr>
      </w:pPr>
      <w:r w:rsidRPr="008E16F1">
        <w:rPr>
          <w:rFonts w:ascii="Arial" w:hAnsi="Arial" w:cs="Arial"/>
          <w:b/>
          <w:color w:val="000000"/>
          <w:sz w:val="20"/>
          <w:szCs w:val="20"/>
          <w:lang w:eastAsia="en-US"/>
        </w:rPr>
        <w:t>DE LAS NOTIFICACIONES POR ESCRITO</w:t>
      </w:r>
    </w:p>
    <w:p w:rsidR="003F02DB" w:rsidRDefault="003F02DB" w:rsidP="008E16F1">
      <w:pPr>
        <w:rPr>
          <w:rFonts w:ascii="Arial" w:hAnsi="Arial" w:cs="Arial"/>
          <w:b/>
          <w:color w:val="000000"/>
          <w:sz w:val="20"/>
          <w:szCs w:val="20"/>
          <w:lang w:eastAsia="en-US"/>
        </w:rPr>
      </w:pPr>
    </w:p>
    <w:p w:rsidR="008E16F1" w:rsidRDefault="008E16F1" w:rsidP="008E16F1">
      <w:pPr>
        <w:rPr>
          <w:rFonts w:ascii="Arial" w:hAnsi="Arial" w:cs="Arial"/>
          <w:b/>
          <w:color w:val="000000"/>
          <w:sz w:val="20"/>
          <w:szCs w:val="20"/>
          <w:lang w:eastAsia="en-US"/>
        </w:rPr>
      </w:pPr>
      <w:r w:rsidRPr="008E16F1">
        <w:rPr>
          <w:rFonts w:ascii="Arial" w:hAnsi="Arial" w:cs="Arial"/>
          <w:b/>
          <w:color w:val="000000"/>
          <w:sz w:val="20"/>
          <w:szCs w:val="20"/>
          <w:lang w:eastAsia="en-US"/>
        </w:rPr>
        <w:t>De las notificaciones</w:t>
      </w:r>
    </w:p>
    <w:p w:rsidR="003F02DB" w:rsidRPr="008E16F1" w:rsidRDefault="003F02DB" w:rsidP="008E16F1">
      <w:pPr>
        <w:rPr>
          <w:rFonts w:ascii="Arial" w:hAnsi="Arial" w:cs="Arial"/>
          <w:b/>
          <w:color w:val="000000"/>
          <w:sz w:val="20"/>
          <w:szCs w:val="20"/>
          <w:lang w:eastAsia="en-US"/>
        </w:rPr>
      </w:pPr>
    </w:p>
    <w:p w:rsidR="008E16F1" w:rsidRPr="008E16F1" w:rsidRDefault="008E16F1" w:rsidP="006C63DE">
      <w:pPr>
        <w:jc w:val="both"/>
        <w:rPr>
          <w:rFonts w:ascii="Arial" w:hAnsi="Arial" w:cs="Arial"/>
          <w:color w:val="000000"/>
          <w:sz w:val="20"/>
          <w:szCs w:val="20"/>
          <w:lang w:eastAsia="en-US"/>
        </w:rPr>
      </w:pPr>
      <w:r w:rsidRPr="008E16F1">
        <w:rPr>
          <w:rFonts w:ascii="Arial" w:hAnsi="Arial" w:cs="Arial"/>
          <w:b/>
          <w:color w:val="000000"/>
          <w:sz w:val="20"/>
          <w:szCs w:val="20"/>
          <w:lang w:eastAsia="en-US"/>
        </w:rPr>
        <w:t xml:space="preserve">Artículo 28. </w:t>
      </w:r>
      <w:r w:rsidRPr="008E16F1">
        <w:rPr>
          <w:rFonts w:ascii="Arial" w:hAnsi="Arial" w:cs="Arial"/>
          <w:color w:val="000000"/>
          <w:sz w:val="20"/>
          <w:szCs w:val="20"/>
          <w:lang w:eastAsia="en-US"/>
        </w:rPr>
        <w:t>Las notificaciones se harán en los términos establecidos en el artículo 313 de la Ley, conforme a lo siguiente:</w:t>
      </w:r>
    </w:p>
    <w:p w:rsidR="00BD41F0" w:rsidRDefault="00BD41F0">
      <w:pPr>
        <w:rPr>
          <w:rFonts w:ascii="Arial" w:hAnsi="Arial" w:cs="Arial"/>
          <w:color w:val="000000"/>
          <w:sz w:val="20"/>
          <w:szCs w:val="20"/>
          <w:lang w:val="es-MX" w:eastAsia="en-US"/>
        </w:rPr>
      </w:pPr>
    </w:p>
    <w:p w:rsidR="00C0003F" w:rsidRPr="00C0003F" w:rsidRDefault="00C0003F" w:rsidP="00CF3565">
      <w:pPr>
        <w:numPr>
          <w:ilvl w:val="0"/>
          <w:numId w:val="24"/>
        </w:numPr>
        <w:ind w:left="567"/>
        <w:jc w:val="both"/>
        <w:rPr>
          <w:rFonts w:ascii="Arial" w:hAnsi="Arial" w:cs="Arial"/>
          <w:color w:val="000000"/>
          <w:sz w:val="20"/>
          <w:szCs w:val="20"/>
          <w:lang w:eastAsia="en-US"/>
        </w:rPr>
      </w:pPr>
      <w:r w:rsidRPr="00C0003F">
        <w:rPr>
          <w:rFonts w:ascii="Arial" w:hAnsi="Arial" w:cs="Arial"/>
          <w:color w:val="000000"/>
          <w:sz w:val="20"/>
          <w:szCs w:val="20"/>
          <w:lang w:eastAsia="en-US"/>
        </w:rPr>
        <w:t>A más tardar dentro de los tres días hábiles siguientes a aquel en que se dicten los actos o las resoluciones que las motiven y surtirán sus efectos el mismo día de su realización;</w:t>
      </w:r>
    </w:p>
    <w:p w:rsidR="00C0003F" w:rsidRPr="00C0003F" w:rsidRDefault="00C0003F" w:rsidP="00CF3565">
      <w:pPr>
        <w:numPr>
          <w:ilvl w:val="0"/>
          <w:numId w:val="24"/>
        </w:numPr>
        <w:spacing w:before="200"/>
        <w:ind w:left="567"/>
        <w:jc w:val="both"/>
        <w:rPr>
          <w:rFonts w:ascii="Arial" w:hAnsi="Arial" w:cs="Arial"/>
          <w:color w:val="000000"/>
          <w:sz w:val="20"/>
          <w:szCs w:val="20"/>
          <w:lang w:eastAsia="en-US"/>
        </w:rPr>
      </w:pPr>
      <w:r w:rsidRPr="00C0003F">
        <w:rPr>
          <w:rFonts w:ascii="Arial" w:hAnsi="Arial" w:cs="Arial"/>
          <w:color w:val="000000"/>
          <w:sz w:val="20"/>
          <w:szCs w:val="20"/>
          <w:lang w:eastAsia="en-US"/>
        </w:rPr>
        <w:t>Cuando la resolución entrañe una citación o un plazo para la práctica de una diligencia se notificará personalmente, al menos con 72 horas de anticipación al día y hora en que se haya de celebrar la actuación o audiencia;</w:t>
      </w:r>
    </w:p>
    <w:p w:rsidR="00C0003F" w:rsidRPr="00C0003F" w:rsidRDefault="00C0003F" w:rsidP="00CF3565">
      <w:pPr>
        <w:numPr>
          <w:ilvl w:val="0"/>
          <w:numId w:val="24"/>
        </w:numPr>
        <w:spacing w:before="200"/>
        <w:ind w:left="567"/>
        <w:jc w:val="both"/>
        <w:rPr>
          <w:rFonts w:ascii="Arial" w:hAnsi="Arial" w:cs="Arial"/>
          <w:color w:val="000000"/>
          <w:sz w:val="20"/>
          <w:szCs w:val="20"/>
          <w:lang w:eastAsia="en-US"/>
        </w:rPr>
      </w:pPr>
      <w:r w:rsidRPr="00C0003F">
        <w:rPr>
          <w:rFonts w:ascii="Arial" w:hAnsi="Arial" w:cs="Arial"/>
          <w:color w:val="000000"/>
          <w:sz w:val="20"/>
          <w:szCs w:val="20"/>
          <w:lang w:eastAsia="en-US"/>
        </w:rPr>
        <w:t>Las demás se harán por cédula que se fijará en los estrados del IETAM o del órgano que emita la resolución de que se trate;</w:t>
      </w:r>
    </w:p>
    <w:p w:rsidR="00C0003F" w:rsidRPr="00C0003F" w:rsidRDefault="00C0003F" w:rsidP="00CF3565">
      <w:pPr>
        <w:numPr>
          <w:ilvl w:val="0"/>
          <w:numId w:val="24"/>
        </w:numPr>
        <w:spacing w:before="200"/>
        <w:ind w:left="567"/>
        <w:jc w:val="both"/>
        <w:rPr>
          <w:rFonts w:ascii="Arial" w:hAnsi="Arial" w:cs="Arial"/>
          <w:color w:val="000000"/>
          <w:sz w:val="20"/>
          <w:szCs w:val="20"/>
          <w:lang w:eastAsia="en-US"/>
        </w:rPr>
      </w:pPr>
      <w:r w:rsidRPr="00C0003F">
        <w:rPr>
          <w:rFonts w:ascii="Arial" w:hAnsi="Arial" w:cs="Arial"/>
          <w:color w:val="000000"/>
          <w:sz w:val="20"/>
          <w:szCs w:val="20"/>
          <w:lang w:eastAsia="en-US"/>
        </w:rPr>
        <w:t>En todo caso, las que se dirijan a una autoridad u órgano partidario se notificarán por oficio; y</w:t>
      </w:r>
    </w:p>
    <w:p w:rsidR="00C0003F" w:rsidRPr="00C0003F" w:rsidRDefault="00C0003F" w:rsidP="00CF3565">
      <w:pPr>
        <w:numPr>
          <w:ilvl w:val="0"/>
          <w:numId w:val="24"/>
        </w:numPr>
        <w:spacing w:before="200"/>
        <w:ind w:left="567"/>
        <w:jc w:val="both"/>
        <w:rPr>
          <w:rFonts w:ascii="Arial" w:hAnsi="Arial" w:cs="Arial"/>
          <w:color w:val="000000"/>
          <w:sz w:val="20"/>
          <w:szCs w:val="20"/>
          <w:lang w:eastAsia="en-US"/>
        </w:rPr>
      </w:pPr>
      <w:r w:rsidRPr="00C0003F">
        <w:rPr>
          <w:rFonts w:ascii="Arial" w:hAnsi="Arial" w:cs="Arial"/>
          <w:color w:val="000000"/>
          <w:sz w:val="20"/>
          <w:szCs w:val="20"/>
          <w:lang w:eastAsia="en-US"/>
        </w:rPr>
        <w:t>Las notificaciones serán personales cuando así se determine, pero, en todo caso, la primera notificación a alguna de las partes se llevará de forma personal.</w:t>
      </w:r>
    </w:p>
    <w:p w:rsidR="00C0003F" w:rsidRDefault="00C0003F" w:rsidP="00485AA3">
      <w:pPr>
        <w:jc w:val="both"/>
        <w:rPr>
          <w:rFonts w:ascii="Arial" w:hAnsi="Arial" w:cs="Arial"/>
          <w:b/>
          <w:bCs/>
          <w:color w:val="000000"/>
          <w:sz w:val="20"/>
          <w:szCs w:val="20"/>
          <w:lang w:eastAsia="en-US"/>
        </w:rPr>
      </w:pPr>
    </w:p>
    <w:p w:rsidR="00C0003F" w:rsidRPr="00C0003F" w:rsidRDefault="00C0003F" w:rsidP="00485AA3">
      <w:pPr>
        <w:jc w:val="both"/>
        <w:rPr>
          <w:rFonts w:ascii="Arial" w:hAnsi="Arial" w:cs="Arial"/>
          <w:b/>
          <w:bCs/>
          <w:color w:val="000000"/>
          <w:sz w:val="20"/>
          <w:szCs w:val="20"/>
          <w:lang w:eastAsia="en-US"/>
        </w:rPr>
      </w:pPr>
      <w:r w:rsidRPr="00C0003F">
        <w:rPr>
          <w:rFonts w:ascii="Arial" w:hAnsi="Arial" w:cs="Arial"/>
          <w:b/>
          <w:bCs/>
          <w:color w:val="000000"/>
          <w:sz w:val="20"/>
          <w:szCs w:val="20"/>
          <w:lang w:eastAsia="en-US"/>
        </w:rPr>
        <w:t>De las notificaciones personales</w:t>
      </w:r>
    </w:p>
    <w:p w:rsidR="00C0003F" w:rsidRDefault="00C0003F" w:rsidP="00485AA3">
      <w:pPr>
        <w:jc w:val="both"/>
        <w:rPr>
          <w:rFonts w:ascii="Arial" w:hAnsi="Arial" w:cs="Arial"/>
          <w:b/>
          <w:color w:val="000000"/>
          <w:sz w:val="20"/>
          <w:szCs w:val="20"/>
          <w:lang w:eastAsia="en-US"/>
        </w:rPr>
      </w:pPr>
    </w:p>
    <w:p w:rsidR="00C0003F" w:rsidRDefault="00C0003F" w:rsidP="00485AA3">
      <w:pPr>
        <w:jc w:val="both"/>
        <w:rPr>
          <w:rFonts w:ascii="Arial" w:hAnsi="Arial" w:cs="Arial"/>
          <w:color w:val="000000"/>
          <w:sz w:val="20"/>
          <w:szCs w:val="20"/>
          <w:lang w:eastAsia="en-US"/>
        </w:rPr>
      </w:pPr>
      <w:r w:rsidRPr="00C0003F">
        <w:rPr>
          <w:rFonts w:ascii="Arial" w:hAnsi="Arial" w:cs="Arial"/>
          <w:b/>
          <w:color w:val="000000"/>
          <w:sz w:val="20"/>
          <w:szCs w:val="20"/>
          <w:lang w:eastAsia="en-US"/>
        </w:rPr>
        <w:t xml:space="preserve">Artículo 29. </w:t>
      </w:r>
      <w:r w:rsidRPr="00C0003F">
        <w:rPr>
          <w:rFonts w:ascii="Arial" w:hAnsi="Arial" w:cs="Arial"/>
          <w:color w:val="000000"/>
          <w:sz w:val="20"/>
          <w:szCs w:val="20"/>
          <w:lang w:eastAsia="en-US"/>
        </w:rPr>
        <w:t>En las notificaciones personales se atenderán las siguientes reglas:</w:t>
      </w:r>
    </w:p>
    <w:p w:rsidR="00624FB3" w:rsidRPr="00C0003F" w:rsidRDefault="00624FB3" w:rsidP="00485AA3">
      <w:pPr>
        <w:jc w:val="both"/>
        <w:rPr>
          <w:rFonts w:ascii="Arial" w:hAnsi="Arial" w:cs="Arial"/>
          <w:color w:val="000000"/>
          <w:sz w:val="20"/>
          <w:szCs w:val="20"/>
          <w:lang w:eastAsia="en-US"/>
        </w:rPr>
      </w:pPr>
    </w:p>
    <w:p w:rsidR="00C0003F" w:rsidRPr="00C0003F" w:rsidRDefault="00C0003F" w:rsidP="00CF3565">
      <w:pPr>
        <w:numPr>
          <w:ilvl w:val="0"/>
          <w:numId w:val="23"/>
        </w:numPr>
        <w:ind w:left="567"/>
        <w:jc w:val="both"/>
        <w:rPr>
          <w:rFonts w:ascii="Arial" w:hAnsi="Arial" w:cs="Arial"/>
          <w:color w:val="000000"/>
          <w:sz w:val="20"/>
          <w:szCs w:val="20"/>
          <w:lang w:eastAsia="en-US"/>
        </w:rPr>
      </w:pPr>
      <w:r w:rsidRPr="00C0003F">
        <w:rPr>
          <w:rFonts w:ascii="Arial" w:hAnsi="Arial" w:cs="Arial"/>
          <w:color w:val="000000"/>
          <w:sz w:val="20"/>
          <w:szCs w:val="20"/>
          <w:lang w:eastAsia="en-US"/>
        </w:rPr>
        <w:t>Se realizarán al interesado o por conducto de la persona que éste haya autorizado para tal efecto;</w:t>
      </w:r>
    </w:p>
    <w:p w:rsidR="00C0003F" w:rsidRPr="00C0003F" w:rsidRDefault="00C0003F" w:rsidP="00CF3565">
      <w:pPr>
        <w:numPr>
          <w:ilvl w:val="0"/>
          <w:numId w:val="23"/>
        </w:numPr>
        <w:spacing w:before="200"/>
        <w:ind w:left="567"/>
        <w:jc w:val="both"/>
        <w:rPr>
          <w:rFonts w:ascii="Arial" w:hAnsi="Arial" w:cs="Arial"/>
          <w:color w:val="000000"/>
          <w:sz w:val="20"/>
          <w:szCs w:val="20"/>
          <w:lang w:eastAsia="en-US"/>
        </w:rPr>
      </w:pPr>
      <w:r w:rsidRPr="00C0003F">
        <w:rPr>
          <w:rFonts w:ascii="Arial" w:hAnsi="Arial" w:cs="Arial"/>
          <w:color w:val="000000"/>
          <w:sz w:val="20"/>
          <w:szCs w:val="20"/>
          <w:lang w:eastAsia="en-US"/>
        </w:rPr>
        <w:lastRenderedPageBreak/>
        <w:t>Cuando deba realizarse este tipo de notificación, el notificador deberá cerciorarse, por cualquier medio, que la persona que deba ser notificada tiene su domicilio en el inmueble designado y, después de ello, practicará la diligencia entregando copia autorizada del acto o resolución correspondiente a quien la reciba, de todo lo cual se asentará razón en autos;</w:t>
      </w:r>
    </w:p>
    <w:p w:rsidR="00C0003F" w:rsidRPr="00C0003F" w:rsidRDefault="00C0003F" w:rsidP="00CF3565">
      <w:pPr>
        <w:numPr>
          <w:ilvl w:val="0"/>
          <w:numId w:val="23"/>
        </w:numPr>
        <w:spacing w:before="200"/>
        <w:ind w:left="567"/>
        <w:jc w:val="both"/>
        <w:rPr>
          <w:rFonts w:ascii="Arial" w:hAnsi="Arial" w:cs="Arial"/>
          <w:color w:val="000000"/>
          <w:sz w:val="20"/>
          <w:szCs w:val="20"/>
          <w:lang w:eastAsia="en-US"/>
        </w:rPr>
      </w:pPr>
      <w:r w:rsidRPr="00C0003F">
        <w:rPr>
          <w:rFonts w:ascii="Arial" w:hAnsi="Arial" w:cs="Arial"/>
          <w:color w:val="000000"/>
          <w:sz w:val="20"/>
          <w:szCs w:val="20"/>
          <w:lang w:eastAsia="en-US"/>
        </w:rPr>
        <w:t>Si a quien se busca se niega a recibir la notificación, o las personas que se encuentran en el domicilio se rehúsan a recibirla, o no se encuentra nadie en el lugar, éste se fijará lo más cerca posible de la entrada o en ella, procediéndose a realizar la notificación por estrados, asentándose razón de ello en autos;</w:t>
      </w:r>
    </w:p>
    <w:p w:rsidR="00C0003F" w:rsidRPr="00C0003F" w:rsidRDefault="00C0003F" w:rsidP="00CF3565">
      <w:pPr>
        <w:numPr>
          <w:ilvl w:val="0"/>
          <w:numId w:val="23"/>
        </w:numPr>
        <w:spacing w:before="200"/>
        <w:ind w:left="567"/>
        <w:jc w:val="both"/>
        <w:rPr>
          <w:rFonts w:ascii="Arial" w:hAnsi="Arial" w:cs="Arial"/>
          <w:color w:val="000000"/>
          <w:sz w:val="20"/>
          <w:szCs w:val="20"/>
          <w:lang w:eastAsia="en-US"/>
        </w:rPr>
      </w:pPr>
      <w:r w:rsidRPr="00C0003F">
        <w:rPr>
          <w:rFonts w:ascii="Arial" w:hAnsi="Arial" w:cs="Arial"/>
          <w:color w:val="000000"/>
          <w:sz w:val="20"/>
          <w:szCs w:val="20"/>
          <w:lang w:eastAsia="en-US"/>
        </w:rPr>
        <w:t>Este tipo de notificación podrá realizarse por comparecencia del interesado, de su representante, o de su autorizado ante el órgano que corresponda;</w:t>
      </w:r>
    </w:p>
    <w:p w:rsidR="00C0003F" w:rsidRPr="00C0003F" w:rsidRDefault="00C0003F" w:rsidP="00CF3565">
      <w:pPr>
        <w:numPr>
          <w:ilvl w:val="0"/>
          <w:numId w:val="23"/>
        </w:numPr>
        <w:spacing w:before="200"/>
        <w:ind w:left="567"/>
        <w:jc w:val="both"/>
        <w:rPr>
          <w:rFonts w:ascii="Arial" w:hAnsi="Arial" w:cs="Arial"/>
          <w:color w:val="000000"/>
          <w:sz w:val="20"/>
          <w:szCs w:val="20"/>
          <w:lang w:eastAsia="en-US"/>
        </w:rPr>
      </w:pPr>
      <w:r w:rsidRPr="00C0003F">
        <w:rPr>
          <w:rFonts w:ascii="Arial" w:hAnsi="Arial" w:cs="Arial"/>
          <w:color w:val="000000"/>
          <w:sz w:val="20"/>
          <w:szCs w:val="20"/>
          <w:lang w:eastAsia="en-US"/>
        </w:rPr>
        <w:t>La notificación de las resoluciones que pongan fin al procedimiento de investigación será personal, se hará a más tardar dentro de los tres días hábiles siguientes a aquel en que se dicten, entregando al denunciante y a la denunciada copia certificada de la resolución; y</w:t>
      </w:r>
    </w:p>
    <w:p w:rsidR="00C0003F" w:rsidRPr="00C0003F" w:rsidRDefault="00C0003F" w:rsidP="00CF3565">
      <w:pPr>
        <w:numPr>
          <w:ilvl w:val="0"/>
          <w:numId w:val="23"/>
        </w:numPr>
        <w:spacing w:before="200"/>
        <w:ind w:left="567"/>
        <w:jc w:val="both"/>
        <w:rPr>
          <w:rFonts w:ascii="Arial" w:hAnsi="Arial" w:cs="Arial"/>
          <w:color w:val="000000"/>
          <w:sz w:val="20"/>
          <w:szCs w:val="20"/>
          <w:lang w:eastAsia="en-US"/>
        </w:rPr>
      </w:pPr>
      <w:r w:rsidRPr="00C0003F">
        <w:rPr>
          <w:rFonts w:ascii="Arial" w:hAnsi="Arial" w:cs="Arial"/>
          <w:color w:val="000000"/>
          <w:sz w:val="20"/>
          <w:szCs w:val="20"/>
          <w:lang w:eastAsia="en-US"/>
        </w:rPr>
        <w:t>Si se tratase de una resolución emitida por el Consejo General, operará la notificación automática para los partidos políticos o coaliciones, si sus representantes se encontraban presentes en la sesión en la que se emitió el acuerdo, resolución o dictamen respectivo. Dicha notificación surtirá efectos a partir del momento en que se haya tomado el acuerdo respectivo.</w:t>
      </w:r>
    </w:p>
    <w:p w:rsidR="00624FB3" w:rsidRDefault="00624FB3" w:rsidP="00C0003F">
      <w:pPr>
        <w:rPr>
          <w:rFonts w:ascii="Arial" w:hAnsi="Arial" w:cs="Arial"/>
          <w:b/>
          <w:bCs/>
          <w:color w:val="000000"/>
          <w:sz w:val="20"/>
          <w:szCs w:val="20"/>
          <w:lang w:eastAsia="en-US"/>
        </w:rPr>
      </w:pPr>
    </w:p>
    <w:p w:rsidR="00C0003F" w:rsidRPr="00C0003F" w:rsidRDefault="00C0003F" w:rsidP="00C0003F">
      <w:pPr>
        <w:rPr>
          <w:rFonts w:ascii="Arial" w:hAnsi="Arial" w:cs="Arial"/>
          <w:b/>
          <w:bCs/>
          <w:color w:val="000000"/>
          <w:sz w:val="20"/>
          <w:szCs w:val="20"/>
          <w:lang w:eastAsia="en-US"/>
        </w:rPr>
      </w:pPr>
      <w:r w:rsidRPr="00C0003F">
        <w:rPr>
          <w:rFonts w:ascii="Arial" w:hAnsi="Arial" w:cs="Arial"/>
          <w:b/>
          <w:bCs/>
          <w:color w:val="000000"/>
          <w:sz w:val="20"/>
          <w:szCs w:val="20"/>
          <w:lang w:eastAsia="en-US"/>
        </w:rPr>
        <w:t>De las cédulas de notificación</w:t>
      </w:r>
    </w:p>
    <w:p w:rsidR="00624FB3" w:rsidRDefault="00624FB3" w:rsidP="00C0003F">
      <w:pPr>
        <w:rPr>
          <w:rFonts w:ascii="Arial" w:hAnsi="Arial" w:cs="Arial"/>
          <w:b/>
          <w:color w:val="000000"/>
          <w:sz w:val="20"/>
          <w:szCs w:val="20"/>
          <w:lang w:eastAsia="en-US"/>
        </w:rPr>
      </w:pPr>
    </w:p>
    <w:p w:rsidR="00C0003F" w:rsidRDefault="00C0003F" w:rsidP="00C0003F">
      <w:pPr>
        <w:rPr>
          <w:rFonts w:ascii="Arial" w:hAnsi="Arial" w:cs="Arial"/>
          <w:color w:val="000000"/>
          <w:sz w:val="20"/>
          <w:szCs w:val="20"/>
          <w:lang w:eastAsia="en-US"/>
        </w:rPr>
      </w:pPr>
      <w:r w:rsidRPr="00C0003F">
        <w:rPr>
          <w:rFonts w:ascii="Arial" w:hAnsi="Arial" w:cs="Arial"/>
          <w:b/>
          <w:color w:val="000000"/>
          <w:sz w:val="20"/>
          <w:szCs w:val="20"/>
          <w:lang w:eastAsia="en-US"/>
        </w:rPr>
        <w:t xml:space="preserve">Artículo 30. </w:t>
      </w:r>
      <w:r w:rsidRPr="00C0003F">
        <w:rPr>
          <w:rFonts w:ascii="Arial" w:hAnsi="Arial" w:cs="Arial"/>
          <w:color w:val="000000"/>
          <w:sz w:val="20"/>
          <w:szCs w:val="20"/>
          <w:lang w:eastAsia="en-US"/>
        </w:rPr>
        <w:t>Las cédulas de notificación personal deberán contener:</w:t>
      </w:r>
    </w:p>
    <w:p w:rsidR="00624FB3" w:rsidRPr="00C0003F" w:rsidRDefault="00624FB3" w:rsidP="00C0003F">
      <w:pPr>
        <w:rPr>
          <w:rFonts w:ascii="Arial" w:hAnsi="Arial" w:cs="Arial"/>
          <w:color w:val="000000"/>
          <w:sz w:val="20"/>
          <w:szCs w:val="20"/>
          <w:lang w:eastAsia="en-US"/>
        </w:rPr>
      </w:pPr>
    </w:p>
    <w:p w:rsidR="00C0003F" w:rsidRPr="00C0003F" w:rsidRDefault="00C0003F" w:rsidP="00CF3565">
      <w:pPr>
        <w:numPr>
          <w:ilvl w:val="0"/>
          <w:numId w:val="22"/>
        </w:numPr>
        <w:ind w:left="567"/>
        <w:rPr>
          <w:rFonts w:ascii="Arial" w:hAnsi="Arial" w:cs="Arial"/>
          <w:color w:val="000000"/>
          <w:sz w:val="20"/>
          <w:szCs w:val="20"/>
          <w:lang w:eastAsia="en-US"/>
        </w:rPr>
      </w:pPr>
      <w:r w:rsidRPr="00C0003F">
        <w:rPr>
          <w:rFonts w:ascii="Arial" w:hAnsi="Arial" w:cs="Arial"/>
          <w:color w:val="000000"/>
          <w:sz w:val="20"/>
          <w:szCs w:val="20"/>
          <w:lang w:eastAsia="en-US"/>
        </w:rPr>
        <w:t>El nombre de la persona física o moral a quien está dirigida la notificación;</w:t>
      </w:r>
    </w:p>
    <w:p w:rsidR="00C0003F" w:rsidRPr="00C0003F" w:rsidRDefault="00C0003F" w:rsidP="00CF3565">
      <w:pPr>
        <w:numPr>
          <w:ilvl w:val="0"/>
          <w:numId w:val="22"/>
        </w:numPr>
        <w:spacing w:before="200"/>
        <w:ind w:left="567"/>
        <w:rPr>
          <w:rFonts w:ascii="Arial" w:hAnsi="Arial" w:cs="Arial"/>
          <w:color w:val="000000"/>
          <w:sz w:val="20"/>
          <w:szCs w:val="20"/>
          <w:lang w:eastAsia="en-US"/>
        </w:rPr>
      </w:pPr>
      <w:r w:rsidRPr="00C0003F">
        <w:rPr>
          <w:rFonts w:ascii="Arial" w:hAnsi="Arial" w:cs="Arial"/>
          <w:color w:val="000000"/>
          <w:sz w:val="20"/>
          <w:szCs w:val="20"/>
          <w:lang w:eastAsia="en-US"/>
        </w:rPr>
        <w:t>La descripción del acto o resolución que se notifica;</w:t>
      </w:r>
    </w:p>
    <w:p w:rsidR="00C0003F" w:rsidRPr="00C0003F" w:rsidRDefault="00C0003F" w:rsidP="00CF3565">
      <w:pPr>
        <w:numPr>
          <w:ilvl w:val="0"/>
          <w:numId w:val="22"/>
        </w:numPr>
        <w:spacing w:before="200"/>
        <w:ind w:left="567"/>
        <w:rPr>
          <w:rFonts w:ascii="Arial" w:hAnsi="Arial" w:cs="Arial"/>
          <w:color w:val="000000"/>
          <w:sz w:val="20"/>
          <w:szCs w:val="20"/>
          <w:lang w:eastAsia="en-US"/>
        </w:rPr>
      </w:pPr>
      <w:r w:rsidRPr="00C0003F">
        <w:rPr>
          <w:rFonts w:ascii="Arial" w:hAnsi="Arial" w:cs="Arial"/>
          <w:color w:val="000000"/>
          <w:sz w:val="20"/>
          <w:szCs w:val="20"/>
          <w:lang w:eastAsia="en-US"/>
        </w:rPr>
        <w:t>Precisar el número de hojas de los documentos o legajos con que se corre traslado.</w:t>
      </w:r>
    </w:p>
    <w:p w:rsidR="00C0003F" w:rsidRPr="00C0003F" w:rsidRDefault="00C0003F" w:rsidP="00CF3565">
      <w:pPr>
        <w:numPr>
          <w:ilvl w:val="0"/>
          <w:numId w:val="22"/>
        </w:numPr>
        <w:spacing w:before="200"/>
        <w:ind w:left="567"/>
        <w:rPr>
          <w:rFonts w:ascii="Arial" w:hAnsi="Arial" w:cs="Arial"/>
          <w:color w:val="000000"/>
          <w:sz w:val="20"/>
          <w:szCs w:val="20"/>
          <w:lang w:eastAsia="en-US"/>
        </w:rPr>
      </w:pPr>
      <w:r w:rsidRPr="00C0003F">
        <w:rPr>
          <w:rFonts w:ascii="Arial" w:hAnsi="Arial" w:cs="Arial"/>
          <w:color w:val="000000"/>
          <w:sz w:val="20"/>
          <w:szCs w:val="20"/>
          <w:lang w:eastAsia="en-US"/>
        </w:rPr>
        <w:t>Lugar, hora y fecha en que se practica;</w:t>
      </w:r>
    </w:p>
    <w:p w:rsidR="00C0003F" w:rsidRPr="00C0003F" w:rsidRDefault="00C0003F" w:rsidP="00CF3565">
      <w:pPr>
        <w:numPr>
          <w:ilvl w:val="0"/>
          <w:numId w:val="22"/>
        </w:numPr>
        <w:spacing w:before="200"/>
        <w:ind w:left="567"/>
        <w:rPr>
          <w:rFonts w:ascii="Arial" w:hAnsi="Arial" w:cs="Arial"/>
          <w:color w:val="000000"/>
          <w:sz w:val="20"/>
          <w:szCs w:val="20"/>
          <w:lang w:eastAsia="en-US"/>
        </w:rPr>
      </w:pPr>
      <w:r w:rsidRPr="00C0003F">
        <w:rPr>
          <w:rFonts w:ascii="Arial" w:hAnsi="Arial" w:cs="Arial"/>
          <w:color w:val="000000"/>
          <w:sz w:val="20"/>
          <w:szCs w:val="20"/>
          <w:lang w:eastAsia="en-US"/>
        </w:rPr>
        <w:t>Los medios por los cuales se cercioró de que es el domicilio correcto;</w:t>
      </w:r>
    </w:p>
    <w:p w:rsidR="00C0003F" w:rsidRPr="00C0003F" w:rsidRDefault="00C0003F" w:rsidP="00CF3565">
      <w:pPr>
        <w:numPr>
          <w:ilvl w:val="0"/>
          <w:numId w:val="22"/>
        </w:numPr>
        <w:spacing w:before="200"/>
        <w:ind w:left="567"/>
        <w:rPr>
          <w:rFonts w:ascii="Arial" w:hAnsi="Arial" w:cs="Arial"/>
          <w:color w:val="000000"/>
          <w:sz w:val="20"/>
          <w:szCs w:val="20"/>
          <w:lang w:eastAsia="en-US"/>
        </w:rPr>
      </w:pPr>
      <w:r w:rsidRPr="00C0003F">
        <w:rPr>
          <w:rFonts w:ascii="Arial" w:hAnsi="Arial" w:cs="Arial"/>
          <w:color w:val="000000"/>
          <w:sz w:val="20"/>
          <w:szCs w:val="20"/>
          <w:lang w:eastAsia="en-US"/>
        </w:rPr>
        <w:t>Nombre de la persona con quien se entienda la diligencia o su media filiación en caso de que no se identifique;</w:t>
      </w:r>
    </w:p>
    <w:p w:rsidR="00C0003F" w:rsidRPr="00C0003F" w:rsidRDefault="00C0003F" w:rsidP="00CF3565">
      <w:pPr>
        <w:numPr>
          <w:ilvl w:val="0"/>
          <w:numId w:val="22"/>
        </w:numPr>
        <w:spacing w:before="200"/>
        <w:ind w:left="567"/>
        <w:rPr>
          <w:rFonts w:ascii="Arial" w:hAnsi="Arial" w:cs="Arial"/>
          <w:color w:val="000000"/>
          <w:sz w:val="20"/>
          <w:szCs w:val="20"/>
          <w:lang w:eastAsia="en-US"/>
        </w:rPr>
      </w:pPr>
      <w:r w:rsidRPr="00C0003F">
        <w:rPr>
          <w:rFonts w:ascii="Arial" w:hAnsi="Arial" w:cs="Arial"/>
          <w:color w:val="000000"/>
          <w:sz w:val="20"/>
          <w:szCs w:val="20"/>
          <w:lang w:eastAsia="en-US"/>
        </w:rPr>
        <w:t>Nombre y firma del notificador;</w:t>
      </w:r>
    </w:p>
    <w:p w:rsidR="00C0003F" w:rsidRPr="00C0003F" w:rsidRDefault="00C0003F" w:rsidP="00CF3565">
      <w:pPr>
        <w:numPr>
          <w:ilvl w:val="0"/>
          <w:numId w:val="22"/>
        </w:numPr>
        <w:spacing w:before="200"/>
        <w:ind w:left="567"/>
        <w:rPr>
          <w:rFonts w:ascii="Arial" w:hAnsi="Arial" w:cs="Arial"/>
          <w:color w:val="000000"/>
          <w:sz w:val="20"/>
          <w:szCs w:val="20"/>
          <w:lang w:eastAsia="en-US"/>
        </w:rPr>
      </w:pPr>
      <w:r w:rsidRPr="00C0003F">
        <w:rPr>
          <w:rFonts w:ascii="Arial" w:hAnsi="Arial" w:cs="Arial"/>
          <w:color w:val="000000"/>
          <w:sz w:val="20"/>
          <w:szCs w:val="20"/>
          <w:lang w:eastAsia="en-US"/>
        </w:rPr>
        <w:t>La firma de quien recibe la notificación o la razón de la negativa a firmar, y</w:t>
      </w:r>
    </w:p>
    <w:p w:rsidR="00C0003F" w:rsidRPr="00C0003F" w:rsidRDefault="00C0003F" w:rsidP="00CF3565">
      <w:pPr>
        <w:numPr>
          <w:ilvl w:val="0"/>
          <w:numId w:val="22"/>
        </w:numPr>
        <w:spacing w:before="200"/>
        <w:ind w:left="567"/>
        <w:rPr>
          <w:rFonts w:ascii="Arial" w:hAnsi="Arial" w:cs="Arial"/>
          <w:b/>
          <w:color w:val="000000"/>
          <w:sz w:val="20"/>
          <w:szCs w:val="20"/>
          <w:lang w:eastAsia="en-US"/>
        </w:rPr>
      </w:pPr>
      <w:r w:rsidRPr="00C0003F">
        <w:rPr>
          <w:rFonts w:ascii="Arial" w:hAnsi="Arial" w:cs="Arial"/>
          <w:color w:val="000000"/>
          <w:sz w:val="20"/>
          <w:szCs w:val="20"/>
          <w:lang w:eastAsia="en-US"/>
        </w:rPr>
        <w:t>En su caso, la razón que en derecho corresponda</w:t>
      </w:r>
      <w:r w:rsidRPr="00C0003F">
        <w:rPr>
          <w:rFonts w:ascii="Arial" w:hAnsi="Arial" w:cs="Arial"/>
          <w:b/>
          <w:color w:val="000000"/>
          <w:sz w:val="20"/>
          <w:szCs w:val="20"/>
          <w:lang w:eastAsia="en-US"/>
        </w:rPr>
        <w:t>.</w:t>
      </w:r>
    </w:p>
    <w:p w:rsidR="00327F25" w:rsidRDefault="00327F25" w:rsidP="00D225D2">
      <w:pPr>
        <w:ind w:left="567"/>
        <w:rPr>
          <w:rFonts w:ascii="Arial" w:hAnsi="Arial" w:cs="Arial"/>
          <w:b/>
          <w:bCs/>
          <w:color w:val="000000"/>
          <w:sz w:val="20"/>
          <w:szCs w:val="20"/>
          <w:lang w:eastAsia="en-US"/>
        </w:rPr>
      </w:pPr>
    </w:p>
    <w:p w:rsidR="00C0003F" w:rsidRPr="00C0003F" w:rsidRDefault="00C0003F" w:rsidP="00463EFA">
      <w:pPr>
        <w:jc w:val="center"/>
        <w:rPr>
          <w:rFonts w:ascii="Arial" w:hAnsi="Arial" w:cs="Arial"/>
          <w:b/>
          <w:bCs/>
          <w:color w:val="000000"/>
          <w:sz w:val="20"/>
          <w:szCs w:val="20"/>
          <w:lang w:eastAsia="en-US"/>
        </w:rPr>
      </w:pPr>
      <w:r w:rsidRPr="00C0003F">
        <w:rPr>
          <w:rFonts w:ascii="Arial" w:hAnsi="Arial" w:cs="Arial"/>
          <w:b/>
          <w:bCs/>
          <w:color w:val="000000"/>
          <w:sz w:val="20"/>
          <w:szCs w:val="20"/>
          <w:lang w:eastAsia="en-US"/>
        </w:rPr>
        <w:t>SECCIÓN II</w:t>
      </w:r>
    </w:p>
    <w:p w:rsidR="00C0003F" w:rsidRPr="00C0003F" w:rsidRDefault="00C0003F" w:rsidP="00463EFA">
      <w:pPr>
        <w:jc w:val="center"/>
        <w:rPr>
          <w:rFonts w:ascii="Arial" w:hAnsi="Arial" w:cs="Arial"/>
          <w:b/>
          <w:color w:val="000000"/>
          <w:sz w:val="20"/>
          <w:szCs w:val="20"/>
          <w:lang w:eastAsia="en-US"/>
        </w:rPr>
      </w:pPr>
      <w:r w:rsidRPr="00C0003F">
        <w:rPr>
          <w:rFonts w:ascii="Arial" w:hAnsi="Arial" w:cs="Arial"/>
          <w:b/>
          <w:color w:val="000000"/>
          <w:sz w:val="20"/>
          <w:szCs w:val="20"/>
          <w:lang w:eastAsia="en-US"/>
        </w:rPr>
        <w:t>DE LAS NOTIFICACIONES ELECTRÓNICAS</w:t>
      </w:r>
    </w:p>
    <w:p w:rsidR="00327F25" w:rsidRDefault="00327F25" w:rsidP="00C0003F">
      <w:pPr>
        <w:rPr>
          <w:rFonts w:ascii="Arial" w:hAnsi="Arial" w:cs="Arial"/>
          <w:b/>
          <w:color w:val="000000"/>
          <w:sz w:val="20"/>
          <w:szCs w:val="20"/>
          <w:lang w:eastAsia="en-US"/>
        </w:rPr>
      </w:pPr>
    </w:p>
    <w:p w:rsidR="00C0003F" w:rsidRPr="00C0003F" w:rsidRDefault="00C0003F" w:rsidP="00C0003F">
      <w:pPr>
        <w:rPr>
          <w:rFonts w:ascii="Arial" w:hAnsi="Arial" w:cs="Arial"/>
          <w:b/>
          <w:color w:val="000000"/>
          <w:sz w:val="20"/>
          <w:szCs w:val="20"/>
          <w:lang w:eastAsia="en-US"/>
        </w:rPr>
      </w:pPr>
      <w:r w:rsidRPr="00C0003F">
        <w:rPr>
          <w:rFonts w:ascii="Arial" w:hAnsi="Arial" w:cs="Arial"/>
          <w:b/>
          <w:color w:val="000000"/>
          <w:sz w:val="20"/>
          <w:szCs w:val="20"/>
          <w:lang w:eastAsia="en-US"/>
        </w:rPr>
        <w:t>De la solicitud de notificaciones electrónicas</w:t>
      </w:r>
    </w:p>
    <w:p w:rsidR="00327F25" w:rsidRDefault="00327F25" w:rsidP="00C0003F">
      <w:pPr>
        <w:rPr>
          <w:rFonts w:ascii="Arial" w:hAnsi="Arial" w:cs="Arial"/>
          <w:b/>
          <w:color w:val="000000"/>
          <w:sz w:val="20"/>
          <w:szCs w:val="20"/>
          <w:lang w:eastAsia="en-US"/>
        </w:rPr>
      </w:pPr>
    </w:p>
    <w:p w:rsidR="00C0003F" w:rsidRPr="00C0003F" w:rsidRDefault="00C0003F" w:rsidP="00EA5F59">
      <w:pPr>
        <w:jc w:val="both"/>
        <w:rPr>
          <w:rFonts w:ascii="Arial" w:hAnsi="Arial" w:cs="Arial"/>
          <w:color w:val="000000"/>
          <w:sz w:val="20"/>
          <w:szCs w:val="20"/>
          <w:lang w:eastAsia="en-US"/>
        </w:rPr>
      </w:pPr>
      <w:r w:rsidRPr="00C0003F">
        <w:rPr>
          <w:rFonts w:ascii="Arial" w:hAnsi="Arial" w:cs="Arial"/>
          <w:b/>
          <w:color w:val="000000"/>
          <w:sz w:val="20"/>
          <w:szCs w:val="20"/>
          <w:lang w:eastAsia="en-US"/>
        </w:rPr>
        <w:t xml:space="preserve">Artículo 31. </w:t>
      </w:r>
      <w:r w:rsidRPr="00C0003F">
        <w:rPr>
          <w:rFonts w:ascii="Arial" w:hAnsi="Arial" w:cs="Arial"/>
          <w:color w:val="000000"/>
          <w:sz w:val="20"/>
          <w:szCs w:val="20"/>
          <w:lang w:eastAsia="en-US"/>
        </w:rPr>
        <w:t>Las partes en el procedimiento de investigación materia de este Reglamento que soliciten que las notificaciones les sean realizadas electrónicamente, podrán manifestarlo durante cualquier etapa del procedimiento, señalando, bajo protesta de decir verdad, la cuenta de correo electrónico correspondiente. En caso de no hacerlo se llevarán a cabo de la manera tradicional.</w:t>
      </w:r>
    </w:p>
    <w:p w:rsidR="00C0003F" w:rsidRDefault="00C0003F" w:rsidP="00C0003F">
      <w:pPr>
        <w:rPr>
          <w:rFonts w:ascii="Arial" w:hAnsi="Arial" w:cs="Arial"/>
          <w:color w:val="000000"/>
          <w:sz w:val="20"/>
          <w:szCs w:val="20"/>
          <w:lang w:eastAsia="en-US"/>
        </w:rPr>
      </w:pPr>
      <w:r w:rsidRPr="00C0003F">
        <w:rPr>
          <w:rFonts w:ascii="Arial" w:hAnsi="Arial" w:cs="Arial"/>
          <w:color w:val="000000"/>
          <w:sz w:val="20"/>
          <w:szCs w:val="20"/>
          <w:lang w:eastAsia="en-US"/>
        </w:rPr>
        <w:lastRenderedPageBreak/>
        <w:t>El peticionario será responsable de realizar la revisión periódica del correo electrónico señalado para oír y recibir notificaciones, ya que en lo subsecuente será el medio de comunicación oficial para efectos de la sustanciación del procedimiento sancionador respectivo.</w:t>
      </w:r>
    </w:p>
    <w:p w:rsidR="00EA5F59" w:rsidRPr="00C0003F" w:rsidRDefault="00EA5F59" w:rsidP="00C0003F">
      <w:pPr>
        <w:rPr>
          <w:rFonts w:ascii="Arial" w:hAnsi="Arial" w:cs="Arial"/>
          <w:color w:val="000000"/>
          <w:sz w:val="20"/>
          <w:szCs w:val="20"/>
          <w:lang w:eastAsia="en-US"/>
        </w:rPr>
      </w:pPr>
    </w:p>
    <w:p w:rsidR="00EA5F59" w:rsidRDefault="00C0003F" w:rsidP="00C0003F">
      <w:pPr>
        <w:rPr>
          <w:rFonts w:ascii="Arial" w:hAnsi="Arial" w:cs="Arial"/>
          <w:b/>
          <w:color w:val="000000"/>
          <w:sz w:val="20"/>
          <w:szCs w:val="20"/>
          <w:lang w:eastAsia="en-US"/>
        </w:rPr>
      </w:pPr>
      <w:r w:rsidRPr="00C0003F">
        <w:rPr>
          <w:rFonts w:ascii="Arial" w:hAnsi="Arial" w:cs="Arial"/>
          <w:b/>
          <w:color w:val="000000"/>
          <w:sz w:val="20"/>
          <w:szCs w:val="20"/>
          <w:lang w:eastAsia="en-US"/>
        </w:rPr>
        <w:t>Del procedimiento para realizar las notificaciones por correo electrónico</w:t>
      </w:r>
    </w:p>
    <w:p w:rsidR="00EA5F59" w:rsidRDefault="00EA5F59" w:rsidP="00C0003F">
      <w:pPr>
        <w:rPr>
          <w:rFonts w:ascii="Arial" w:hAnsi="Arial" w:cs="Arial"/>
          <w:b/>
          <w:color w:val="000000"/>
          <w:sz w:val="20"/>
          <w:szCs w:val="20"/>
          <w:lang w:eastAsia="en-US"/>
        </w:rPr>
      </w:pPr>
    </w:p>
    <w:p w:rsidR="00C0003F" w:rsidRDefault="00C0003F" w:rsidP="00C0003F">
      <w:pPr>
        <w:rPr>
          <w:rFonts w:ascii="Arial" w:hAnsi="Arial" w:cs="Arial"/>
          <w:color w:val="000000"/>
          <w:sz w:val="20"/>
          <w:szCs w:val="20"/>
          <w:lang w:eastAsia="en-US"/>
        </w:rPr>
      </w:pPr>
      <w:r w:rsidRPr="00C0003F">
        <w:rPr>
          <w:rFonts w:ascii="Arial" w:hAnsi="Arial" w:cs="Arial"/>
          <w:b/>
          <w:color w:val="000000"/>
          <w:sz w:val="20"/>
          <w:szCs w:val="20"/>
          <w:lang w:eastAsia="en-US"/>
        </w:rPr>
        <w:t xml:space="preserve">Artículo 32. </w:t>
      </w:r>
      <w:r w:rsidRPr="00C0003F">
        <w:rPr>
          <w:rFonts w:ascii="Arial" w:hAnsi="Arial" w:cs="Arial"/>
          <w:color w:val="000000"/>
          <w:sz w:val="20"/>
          <w:szCs w:val="20"/>
          <w:lang w:eastAsia="en-US"/>
        </w:rPr>
        <w:t>Para realizar la notificación por correo electrónico, el notificador deberá:</w:t>
      </w:r>
    </w:p>
    <w:p w:rsidR="00EA5F59" w:rsidRPr="00C0003F" w:rsidRDefault="00EA5F59" w:rsidP="00C0003F">
      <w:pPr>
        <w:rPr>
          <w:rFonts w:ascii="Arial" w:hAnsi="Arial" w:cs="Arial"/>
          <w:color w:val="000000"/>
          <w:sz w:val="20"/>
          <w:szCs w:val="20"/>
          <w:lang w:eastAsia="en-US"/>
        </w:rPr>
      </w:pPr>
    </w:p>
    <w:p w:rsidR="00C0003F" w:rsidRPr="00C0003F" w:rsidRDefault="00C0003F" w:rsidP="00CF3565">
      <w:pPr>
        <w:numPr>
          <w:ilvl w:val="0"/>
          <w:numId w:val="21"/>
        </w:numPr>
        <w:ind w:left="567"/>
        <w:jc w:val="both"/>
        <w:rPr>
          <w:rFonts w:ascii="Arial" w:hAnsi="Arial" w:cs="Arial"/>
          <w:color w:val="000000"/>
          <w:sz w:val="20"/>
          <w:szCs w:val="20"/>
          <w:lang w:eastAsia="en-US"/>
        </w:rPr>
      </w:pPr>
      <w:r w:rsidRPr="00C0003F">
        <w:rPr>
          <w:rFonts w:ascii="Arial" w:hAnsi="Arial" w:cs="Arial"/>
          <w:color w:val="000000"/>
          <w:sz w:val="20"/>
          <w:szCs w:val="20"/>
          <w:lang w:eastAsia="en-US"/>
        </w:rPr>
        <w:t>Digitalizar la comunicación que se ordena notificar y guardar el archivo correspondiente con el nombre de la clave del expediente, tipo de comunicación y fecha de la notificación;</w:t>
      </w:r>
    </w:p>
    <w:p w:rsidR="00402021" w:rsidRPr="00402021" w:rsidRDefault="00402021" w:rsidP="00CF3565">
      <w:pPr>
        <w:numPr>
          <w:ilvl w:val="0"/>
          <w:numId w:val="21"/>
        </w:numPr>
        <w:spacing w:before="200"/>
        <w:ind w:left="567"/>
        <w:jc w:val="both"/>
        <w:rPr>
          <w:rFonts w:ascii="Arial" w:hAnsi="Arial" w:cs="Arial"/>
          <w:color w:val="000000"/>
          <w:sz w:val="20"/>
          <w:szCs w:val="20"/>
          <w:lang w:eastAsia="en-US"/>
        </w:rPr>
      </w:pPr>
      <w:r w:rsidRPr="00402021">
        <w:rPr>
          <w:rFonts w:ascii="Arial" w:hAnsi="Arial" w:cs="Arial"/>
          <w:color w:val="000000"/>
          <w:sz w:val="20"/>
          <w:szCs w:val="20"/>
          <w:lang w:eastAsia="en-US"/>
        </w:rPr>
        <w:t>En el caso de que se requiera notificar con copia certificada de la comunicación conforme lo establezca la normativa aplicable, el notificador deberá hacer uso del certificado establecido para tal efecto;</w:t>
      </w:r>
    </w:p>
    <w:p w:rsidR="00402021" w:rsidRPr="00402021" w:rsidRDefault="00402021" w:rsidP="00CF3565">
      <w:pPr>
        <w:numPr>
          <w:ilvl w:val="0"/>
          <w:numId w:val="21"/>
        </w:numPr>
        <w:spacing w:before="200"/>
        <w:ind w:left="567"/>
        <w:jc w:val="both"/>
        <w:rPr>
          <w:rFonts w:ascii="Arial" w:hAnsi="Arial" w:cs="Arial"/>
          <w:color w:val="000000"/>
          <w:sz w:val="20"/>
          <w:szCs w:val="20"/>
          <w:lang w:eastAsia="en-US"/>
        </w:rPr>
      </w:pPr>
      <w:r w:rsidRPr="00402021">
        <w:rPr>
          <w:rFonts w:ascii="Arial" w:hAnsi="Arial" w:cs="Arial"/>
          <w:color w:val="000000"/>
          <w:sz w:val="20"/>
          <w:szCs w:val="20"/>
          <w:lang w:eastAsia="en-US"/>
        </w:rPr>
        <w:t>Notificar desde su cuenta de correo electrónico oficial, autorizada y validada por la Secretaría Ejecutiva, la determinación digitalizada en archivo adjunto, por medio de cédula u oficio que serán suscritos con su certificado, y</w:t>
      </w:r>
    </w:p>
    <w:p w:rsidR="00402021" w:rsidRPr="00402021" w:rsidRDefault="00402021" w:rsidP="00CF3565">
      <w:pPr>
        <w:numPr>
          <w:ilvl w:val="0"/>
          <w:numId w:val="21"/>
        </w:numPr>
        <w:spacing w:before="200"/>
        <w:ind w:left="567"/>
        <w:jc w:val="both"/>
        <w:rPr>
          <w:rFonts w:ascii="Arial" w:hAnsi="Arial" w:cs="Arial"/>
          <w:color w:val="000000"/>
          <w:sz w:val="20"/>
          <w:szCs w:val="20"/>
          <w:lang w:eastAsia="en-US"/>
        </w:rPr>
      </w:pPr>
      <w:r w:rsidRPr="00402021">
        <w:rPr>
          <w:rFonts w:ascii="Arial" w:hAnsi="Arial" w:cs="Arial"/>
          <w:color w:val="000000"/>
          <w:sz w:val="20"/>
          <w:szCs w:val="20"/>
          <w:lang w:eastAsia="en-US"/>
        </w:rPr>
        <w:t>Elaborar la razón actuarial, con base en la constancia de envío y acuse de recibo generado por el sistema, así como con la impresión firmada autógrafamente de la cédula u oficio de notificación respectiva, las cuales se anexarán al expediente que corresponda.</w:t>
      </w:r>
    </w:p>
    <w:p w:rsidR="00D51411" w:rsidRDefault="00D51411" w:rsidP="00DE0F54">
      <w:pPr>
        <w:jc w:val="both"/>
        <w:rPr>
          <w:rFonts w:ascii="Arial" w:hAnsi="Arial" w:cs="Arial"/>
          <w:color w:val="000000"/>
          <w:sz w:val="20"/>
          <w:szCs w:val="20"/>
          <w:lang w:eastAsia="en-US"/>
        </w:rPr>
      </w:pPr>
    </w:p>
    <w:p w:rsidR="00402021" w:rsidRPr="00402021" w:rsidRDefault="00402021" w:rsidP="00DE0F54">
      <w:pPr>
        <w:jc w:val="both"/>
        <w:rPr>
          <w:rFonts w:ascii="Arial" w:hAnsi="Arial" w:cs="Arial"/>
          <w:color w:val="000000"/>
          <w:sz w:val="20"/>
          <w:szCs w:val="20"/>
          <w:lang w:eastAsia="en-US"/>
        </w:rPr>
      </w:pPr>
      <w:r w:rsidRPr="00402021">
        <w:rPr>
          <w:rFonts w:ascii="Arial" w:hAnsi="Arial" w:cs="Arial"/>
          <w:color w:val="000000"/>
          <w:sz w:val="20"/>
          <w:szCs w:val="20"/>
          <w:lang w:eastAsia="en-US"/>
        </w:rPr>
        <w:t>Para poder realizar las notificaciones por correo electrónico, los notificadores autorizados deberán contar con un certificado y la cuenta institucional de correo electrónico.</w:t>
      </w:r>
    </w:p>
    <w:p w:rsidR="00D51411" w:rsidRDefault="00D51411" w:rsidP="00DE0F54">
      <w:pPr>
        <w:jc w:val="both"/>
        <w:rPr>
          <w:rFonts w:ascii="Arial" w:hAnsi="Arial" w:cs="Arial"/>
          <w:color w:val="000000"/>
          <w:sz w:val="20"/>
          <w:szCs w:val="20"/>
          <w:lang w:eastAsia="en-US"/>
        </w:rPr>
      </w:pPr>
    </w:p>
    <w:p w:rsidR="00402021" w:rsidRPr="00402021" w:rsidRDefault="00402021" w:rsidP="00DE0F54">
      <w:pPr>
        <w:jc w:val="both"/>
        <w:rPr>
          <w:rFonts w:ascii="Arial" w:hAnsi="Arial" w:cs="Arial"/>
          <w:color w:val="000000"/>
          <w:sz w:val="20"/>
          <w:szCs w:val="20"/>
          <w:lang w:eastAsia="en-US"/>
        </w:rPr>
      </w:pPr>
      <w:r w:rsidRPr="00402021">
        <w:rPr>
          <w:rFonts w:ascii="Arial" w:hAnsi="Arial" w:cs="Arial"/>
          <w:color w:val="000000"/>
          <w:sz w:val="20"/>
          <w:szCs w:val="20"/>
          <w:lang w:eastAsia="en-US"/>
        </w:rPr>
        <w:t>Una vez realizada la notificación, se deberá generar impresión de las constancias generadas y certificarse por la Secretaría Ejecutiva, para incorporarse al expediente respectivo.</w:t>
      </w:r>
    </w:p>
    <w:p w:rsidR="00D51411" w:rsidRDefault="00D51411" w:rsidP="00DE0F54">
      <w:pPr>
        <w:jc w:val="both"/>
        <w:rPr>
          <w:rFonts w:ascii="Arial" w:hAnsi="Arial" w:cs="Arial"/>
          <w:b/>
          <w:bCs/>
          <w:color w:val="000000"/>
          <w:sz w:val="20"/>
          <w:szCs w:val="20"/>
          <w:lang w:eastAsia="en-US"/>
        </w:rPr>
      </w:pPr>
    </w:p>
    <w:p w:rsidR="00402021" w:rsidRPr="00402021" w:rsidRDefault="00402021" w:rsidP="00DE0F54">
      <w:pPr>
        <w:jc w:val="both"/>
        <w:rPr>
          <w:rFonts w:ascii="Arial" w:hAnsi="Arial" w:cs="Arial"/>
          <w:b/>
          <w:bCs/>
          <w:color w:val="000000"/>
          <w:sz w:val="20"/>
          <w:szCs w:val="20"/>
          <w:lang w:eastAsia="en-US"/>
        </w:rPr>
      </w:pPr>
      <w:r w:rsidRPr="00402021">
        <w:rPr>
          <w:rFonts w:ascii="Arial" w:hAnsi="Arial" w:cs="Arial"/>
          <w:b/>
          <w:bCs/>
          <w:color w:val="000000"/>
          <w:sz w:val="20"/>
          <w:szCs w:val="20"/>
          <w:lang w:eastAsia="en-US"/>
        </w:rPr>
        <w:t>Del contenido de la notificación electrónica</w:t>
      </w:r>
    </w:p>
    <w:p w:rsidR="00D51411" w:rsidRDefault="00D51411" w:rsidP="00DE0F54">
      <w:pPr>
        <w:jc w:val="both"/>
        <w:rPr>
          <w:rFonts w:ascii="Arial" w:hAnsi="Arial" w:cs="Arial"/>
          <w:b/>
          <w:color w:val="000000"/>
          <w:sz w:val="20"/>
          <w:szCs w:val="20"/>
          <w:lang w:eastAsia="en-US"/>
        </w:rPr>
      </w:pPr>
    </w:p>
    <w:p w:rsidR="00402021" w:rsidRDefault="00402021" w:rsidP="00DE0F54">
      <w:pPr>
        <w:jc w:val="both"/>
        <w:rPr>
          <w:rFonts w:ascii="Arial" w:hAnsi="Arial" w:cs="Arial"/>
          <w:color w:val="000000"/>
          <w:sz w:val="20"/>
          <w:szCs w:val="20"/>
          <w:lang w:eastAsia="en-US"/>
        </w:rPr>
      </w:pPr>
      <w:r w:rsidRPr="00402021">
        <w:rPr>
          <w:rFonts w:ascii="Arial" w:hAnsi="Arial" w:cs="Arial"/>
          <w:b/>
          <w:color w:val="000000"/>
          <w:sz w:val="20"/>
          <w:szCs w:val="20"/>
          <w:lang w:eastAsia="en-US"/>
        </w:rPr>
        <w:t xml:space="preserve">Artículo 33. </w:t>
      </w:r>
      <w:r w:rsidRPr="00402021">
        <w:rPr>
          <w:rFonts w:ascii="Arial" w:hAnsi="Arial" w:cs="Arial"/>
          <w:color w:val="000000"/>
          <w:sz w:val="20"/>
          <w:szCs w:val="20"/>
          <w:lang w:eastAsia="en-US"/>
        </w:rPr>
        <w:t>La notificación electrónica deberá contener los siguientes requisitos:</w:t>
      </w:r>
    </w:p>
    <w:p w:rsidR="00D51411" w:rsidRPr="00402021" w:rsidRDefault="00D51411" w:rsidP="00DE0F54">
      <w:pPr>
        <w:jc w:val="both"/>
        <w:rPr>
          <w:rFonts w:ascii="Arial" w:hAnsi="Arial" w:cs="Arial"/>
          <w:color w:val="000000"/>
          <w:sz w:val="20"/>
          <w:szCs w:val="20"/>
          <w:lang w:eastAsia="en-US"/>
        </w:rPr>
      </w:pPr>
    </w:p>
    <w:p w:rsidR="00402021" w:rsidRPr="00402021" w:rsidRDefault="00402021" w:rsidP="00CF3565">
      <w:pPr>
        <w:numPr>
          <w:ilvl w:val="0"/>
          <w:numId w:val="25"/>
        </w:numPr>
        <w:ind w:left="567"/>
        <w:jc w:val="both"/>
        <w:rPr>
          <w:rFonts w:ascii="Arial" w:hAnsi="Arial" w:cs="Arial"/>
          <w:color w:val="000000"/>
          <w:sz w:val="20"/>
          <w:szCs w:val="20"/>
          <w:lang w:eastAsia="en-US"/>
        </w:rPr>
      </w:pPr>
      <w:r w:rsidRPr="00402021">
        <w:rPr>
          <w:rFonts w:ascii="Arial" w:hAnsi="Arial" w:cs="Arial"/>
          <w:color w:val="000000"/>
          <w:sz w:val="20"/>
          <w:szCs w:val="20"/>
          <w:lang w:eastAsia="en-US"/>
        </w:rPr>
        <w:t>En el rubro de “Asunto” se deberá precisar que el motivo del correo electrónico es una notificación electrónica.</w:t>
      </w:r>
    </w:p>
    <w:p w:rsidR="00402021" w:rsidRPr="00402021" w:rsidRDefault="00402021" w:rsidP="00CF3565">
      <w:pPr>
        <w:numPr>
          <w:ilvl w:val="0"/>
          <w:numId w:val="25"/>
        </w:numPr>
        <w:spacing w:before="200"/>
        <w:ind w:left="567"/>
        <w:jc w:val="both"/>
        <w:rPr>
          <w:rFonts w:ascii="Arial" w:hAnsi="Arial" w:cs="Arial"/>
          <w:color w:val="000000"/>
          <w:sz w:val="20"/>
          <w:szCs w:val="20"/>
          <w:lang w:eastAsia="en-US"/>
        </w:rPr>
      </w:pPr>
      <w:r w:rsidRPr="00402021">
        <w:rPr>
          <w:rFonts w:ascii="Arial" w:hAnsi="Arial" w:cs="Arial"/>
          <w:color w:val="000000"/>
          <w:sz w:val="20"/>
          <w:szCs w:val="20"/>
          <w:lang w:eastAsia="en-US"/>
        </w:rPr>
        <w:t>En la parte superior izquierda del documento se insertará el logotipo del IETAM.</w:t>
      </w:r>
    </w:p>
    <w:p w:rsidR="00402021" w:rsidRPr="00402021" w:rsidRDefault="00402021" w:rsidP="00CF3565">
      <w:pPr>
        <w:numPr>
          <w:ilvl w:val="0"/>
          <w:numId w:val="25"/>
        </w:numPr>
        <w:spacing w:before="200"/>
        <w:ind w:left="567"/>
        <w:jc w:val="both"/>
        <w:rPr>
          <w:rFonts w:ascii="Arial" w:hAnsi="Arial" w:cs="Arial"/>
          <w:color w:val="000000"/>
          <w:sz w:val="20"/>
          <w:szCs w:val="20"/>
          <w:lang w:eastAsia="en-US"/>
        </w:rPr>
      </w:pPr>
      <w:r w:rsidRPr="00402021">
        <w:rPr>
          <w:rFonts w:ascii="Arial" w:hAnsi="Arial" w:cs="Arial"/>
          <w:color w:val="000000"/>
          <w:sz w:val="20"/>
          <w:szCs w:val="20"/>
          <w:lang w:eastAsia="en-US"/>
        </w:rPr>
        <w:t>En la parte superior derecha, se anotará el nombre completo del órgano emisor, el número de expediente y el lugar y fecha de emisión.</w:t>
      </w:r>
    </w:p>
    <w:p w:rsidR="00402021" w:rsidRPr="00402021" w:rsidRDefault="00402021" w:rsidP="00CF3565">
      <w:pPr>
        <w:numPr>
          <w:ilvl w:val="0"/>
          <w:numId w:val="25"/>
        </w:numPr>
        <w:spacing w:before="200"/>
        <w:ind w:left="567"/>
        <w:jc w:val="both"/>
        <w:rPr>
          <w:rFonts w:ascii="Arial" w:hAnsi="Arial" w:cs="Arial"/>
          <w:color w:val="000000"/>
          <w:sz w:val="20"/>
          <w:szCs w:val="20"/>
          <w:lang w:eastAsia="en-US"/>
        </w:rPr>
      </w:pPr>
      <w:r w:rsidRPr="00402021">
        <w:rPr>
          <w:rFonts w:ascii="Arial" w:hAnsi="Arial" w:cs="Arial"/>
          <w:color w:val="000000"/>
          <w:sz w:val="20"/>
          <w:szCs w:val="20"/>
          <w:lang w:eastAsia="en-US"/>
        </w:rPr>
        <w:t>En el contenido del documento se debe señalar el fundamento legal que sustenta la notificación electrónica.</w:t>
      </w:r>
    </w:p>
    <w:p w:rsidR="00402021" w:rsidRPr="00402021" w:rsidRDefault="00402021" w:rsidP="00CF3565">
      <w:pPr>
        <w:numPr>
          <w:ilvl w:val="0"/>
          <w:numId w:val="25"/>
        </w:numPr>
        <w:spacing w:before="200"/>
        <w:ind w:left="567"/>
        <w:jc w:val="both"/>
        <w:rPr>
          <w:rFonts w:ascii="Arial" w:hAnsi="Arial" w:cs="Arial"/>
          <w:color w:val="000000"/>
          <w:sz w:val="20"/>
          <w:szCs w:val="20"/>
          <w:lang w:eastAsia="en-US"/>
        </w:rPr>
      </w:pPr>
      <w:r w:rsidRPr="00402021">
        <w:rPr>
          <w:rFonts w:ascii="Arial" w:hAnsi="Arial" w:cs="Arial"/>
          <w:color w:val="000000"/>
          <w:sz w:val="20"/>
          <w:szCs w:val="20"/>
          <w:lang w:eastAsia="en-US"/>
        </w:rPr>
        <w:t>En el contenido del documento se debe precisar el nombre completo de la persona o ente a la que se realiza la notificación electrónica.</w:t>
      </w:r>
    </w:p>
    <w:p w:rsidR="00402021" w:rsidRPr="00402021" w:rsidRDefault="00402021" w:rsidP="00CF3565">
      <w:pPr>
        <w:numPr>
          <w:ilvl w:val="0"/>
          <w:numId w:val="25"/>
        </w:numPr>
        <w:spacing w:before="200"/>
        <w:ind w:left="567"/>
        <w:jc w:val="both"/>
        <w:rPr>
          <w:rFonts w:ascii="Arial" w:hAnsi="Arial" w:cs="Arial"/>
          <w:color w:val="000000"/>
          <w:sz w:val="20"/>
          <w:szCs w:val="20"/>
          <w:lang w:eastAsia="en-US"/>
        </w:rPr>
      </w:pPr>
      <w:r w:rsidRPr="00402021">
        <w:rPr>
          <w:rFonts w:ascii="Arial" w:hAnsi="Arial" w:cs="Arial"/>
          <w:color w:val="000000"/>
          <w:sz w:val="20"/>
          <w:szCs w:val="20"/>
          <w:lang w:eastAsia="en-US"/>
        </w:rPr>
        <w:t>Al final del documento, en la parte central y después del texto, se anotará el nombre y cargo del servidor público que lo emite.</w:t>
      </w:r>
    </w:p>
    <w:p w:rsidR="00402021" w:rsidRPr="00402021" w:rsidRDefault="00402021" w:rsidP="00CF3565">
      <w:pPr>
        <w:numPr>
          <w:ilvl w:val="0"/>
          <w:numId w:val="25"/>
        </w:numPr>
        <w:spacing w:before="200"/>
        <w:ind w:left="567"/>
        <w:jc w:val="both"/>
        <w:rPr>
          <w:rFonts w:ascii="Arial" w:hAnsi="Arial" w:cs="Arial"/>
          <w:color w:val="000000"/>
          <w:sz w:val="20"/>
          <w:szCs w:val="20"/>
          <w:lang w:eastAsia="en-US"/>
        </w:rPr>
      </w:pPr>
      <w:r w:rsidRPr="00402021">
        <w:rPr>
          <w:rFonts w:ascii="Arial" w:hAnsi="Arial" w:cs="Arial"/>
          <w:color w:val="000000"/>
          <w:sz w:val="20"/>
          <w:szCs w:val="20"/>
          <w:lang w:eastAsia="en-US"/>
        </w:rPr>
        <w:t>Deberá obrar adjunto el auto o resolución a notificar, en el que deberá constar la firma autógrafa de quien lo emitió.</w:t>
      </w:r>
    </w:p>
    <w:p w:rsidR="00402021" w:rsidRPr="00402021" w:rsidRDefault="00402021" w:rsidP="00CF3565">
      <w:pPr>
        <w:numPr>
          <w:ilvl w:val="0"/>
          <w:numId w:val="25"/>
        </w:numPr>
        <w:spacing w:before="200"/>
        <w:ind w:left="567"/>
        <w:jc w:val="both"/>
        <w:rPr>
          <w:rFonts w:ascii="Arial" w:hAnsi="Arial" w:cs="Arial"/>
          <w:color w:val="000000"/>
          <w:sz w:val="20"/>
          <w:szCs w:val="20"/>
          <w:lang w:eastAsia="en-US"/>
        </w:rPr>
      </w:pPr>
      <w:r w:rsidRPr="00402021">
        <w:rPr>
          <w:rFonts w:ascii="Arial" w:hAnsi="Arial" w:cs="Arial"/>
          <w:color w:val="000000"/>
          <w:sz w:val="20"/>
          <w:szCs w:val="20"/>
          <w:lang w:eastAsia="en-US"/>
        </w:rPr>
        <w:t xml:space="preserve">Hecho lo anterior se registrará en el libro de notificaciones electrónicas, el cual se encontrará a cargo de la DEAJE, en el cual se deberá especificar el nombre del servidor público que realizó la </w:t>
      </w:r>
      <w:r w:rsidRPr="00402021">
        <w:rPr>
          <w:rFonts w:ascii="Arial" w:hAnsi="Arial" w:cs="Arial"/>
          <w:color w:val="000000"/>
          <w:sz w:val="20"/>
          <w:szCs w:val="20"/>
          <w:lang w:eastAsia="en-US"/>
        </w:rPr>
        <w:lastRenderedPageBreak/>
        <w:t>notificación, el número de expediente en el que se realizó, el correo electrónico en el que se llevó a cabo la notificación, el nombre de la persona que fue notificada, la fecha y hora en que se envió, y en la que se recibió.</w:t>
      </w:r>
    </w:p>
    <w:p w:rsidR="003B3BE8" w:rsidRDefault="003B3BE8" w:rsidP="005B6D8F">
      <w:pPr>
        <w:ind w:left="567"/>
        <w:jc w:val="both"/>
        <w:rPr>
          <w:rFonts w:ascii="Arial" w:hAnsi="Arial" w:cs="Arial"/>
          <w:b/>
          <w:bCs/>
          <w:color w:val="000000"/>
          <w:sz w:val="20"/>
          <w:szCs w:val="20"/>
          <w:lang w:eastAsia="en-US"/>
        </w:rPr>
      </w:pPr>
    </w:p>
    <w:p w:rsidR="00402021" w:rsidRDefault="00402021" w:rsidP="00DE0F54">
      <w:pPr>
        <w:jc w:val="both"/>
        <w:rPr>
          <w:rFonts w:ascii="Arial" w:hAnsi="Arial" w:cs="Arial"/>
          <w:b/>
          <w:bCs/>
          <w:color w:val="000000"/>
          <w:sz w:val="20"/>
          <w:szCs w:val="20"/>
          <w:lang w:eastAsia="en-US"/>
        </w:rPr>
      </w:pPr>
      <w:r w:rsidRPr="00402021">
        <w:rPr>
          <w:rFonts w:ascii="Arial" w:hAnsi="Arial" w:cs="Arial"/>
          <w:b/>
          <w:bCs/>
          <w:color w:val="000000"/>
          <w:sz w:val="20"/>
          <w:szCs w:val="20"/>
          <w:lang w:eastAsia="en-US"/>
        </w:rPr>
        <w:t>De la constancia de envío de la notificación y el acuse de recibo</w:t>
      </w:r>
    </w:p>
    <w:p w:rsidR="003B3BE8" w:rsidRPr="00402021" w:rsidRDefault="003B3BE8" w:rsidP="00DE0F54">
      <w:pPr>
        <w:jc w:val="both"/>
        <w:rPr>
          <w:rFonts w:ascii="Arial" w:hAnsi="Arial" w:cs="Arial"/>
          <w:b/>
          <w:bCs/>
          <w:color w:val="000000"/>
          <w:sz w:val="20"/>
          <w:szCs w:val="20"/>
          <w:lang w:eastAsia="en-US"/>
        </w:rPr>
      </w:pPr>
    </w:p>
    <w:p w:rsidR="00402021" w:rsidRDefault="00402021" w:rsidP="00DE0F54">
      <w:pPr>
        <w:jc w:val="both"/>
        <w:rPr>
          <w:rFonts w:ascii="Arial" w:hAnsi="Arial" w:cs="Arial"/>
          <w:color w:val="000000"/>
          <w:sz w:val="20"/>
          <w:szCs w:val="20"/>
          <w:lang w:eastAsia="en-US"/>
        </w:rPr>
      </w:pPr>
      <w:r w:rsidRPr="00402021">
        <w:rPr>
          <w:rFonts w:ascii="Arial" w:hAnsi="Arial" w:cs="Arial"/>
          <w:b/>
          <w:color w:val="000000"/>
          <w:sz w:val="20"/>
          <w:szCs w:val="20"/>
          <w:lang w:eastAsia="en-US"/>
        </w:rPr>
        <w:t xml:space="preserve">Artículo 34. </w:t>
      </w:r>
      <w:r w:rsidRPr="00402021">
        <w:rPr>
          <w:rFonts w:ascii="Arial" w:hAnsi="Arial" w:cs="Arial"/>
          <w:color w:val="000000"/>
          <w:sz w:val="20"/>
          <w:szCs w:val="20"/>
          <w:lang w:eastAsia="en-US"/>
        </w:rPr>
        <w:t>El sistema de notificaciones por correo electrónico generará automáticamente una constancia de envío y un acuse de recibo de la comunicación procesal, la cual será agregada al expediente, para constancia legal.</w:t>
      </w:r>
    </w:p>
    <w:p w:rsidR="003B3BE8" w:rsidRPr="00402021" w:rsidRDefault="003B3BE8" w:rsidP="00DE0F54">
      <w:pPr>
        <w:jc w:val="both"/>
        <w:rPr>
          <w:rFonts w:ascii="Arial" w:hAnsi="Arial" w:cs="Arial"/>
          <w:color w:val="000000"/>
          <w:sz w:val="20"/>
          <w:szCs w:val="20"/>
          <w:lang w:eastAsia="en-US"/>
        </w:rPr>
      </w:pPr>
    </w:p>
    <w:p w:rsidR="00402021" w:rsidRDefault="00402021" w:rsidP="00DE0F54">
      <w:pPr>
        <w:jc w:val="both"/>
        <w:rPr>
          <w:rFonts w:ascii="Arial" w:hAnsi="Arial" w:cs="Arial"/>
          <w:color w:val="000000"/>
          <w:sz w:val="20"/>
          <w:szCs w:val="20"/>
          <w:lang w:eastAsia="en-US"/>
        </w:rPr>
      </w:pPr>
      <w:r w:rsidRPr="00402021">
        <w:rPr>
          <w:rFonts w:ascii="Arial" w:hAnsi="Arial" w:cs="Arial"/>
          <w:color w:val="000000"/>
          <w:sz w:val="20"/>
          <w:szCs w:val="20"/>
          <w:lang w:eastAsia="en-US"/>
        </w:rPr>
        <w:t>Las notificaciones por correo electrónico surtirán efectos a partir de que se tenga el acuse de recibo de la misma. Se entiende por acuse de recibo la confirmación del servidor de correo electrónico del IETAM de que la notificación fue depositada en el correo electrónico del destinatario.</w:t>
      </w:r>
    </w:p>
    <w:p w:rsidR="003B3BE8" w:rsidRPr="00402021" w:rsidRDefault="003B3BE8" w:rsidP="00DE0F54">
      <w:pPr>
        <w:jc w:val="both"/>
        <w:rPr>
          <w:rFonts w:ascii="Arial" w:hAnsi="Arial" w:cs="Arial"/>
          <w:color w:val="000000"/>
          <w:sz w:val="20"/>
          <w:szCs w:val="20"/>
          <w:lang w:eastAsia="en-US"/>
        </w:rPr>
      </w:pPr>
    </w:p>
    <w:p w:rsidR="00402021" w:rsidRDefault="00402021" w:rsidP="00DE0F54">
      <w:pPr>
        <w:jc w:val="both"/>
        <w:rPr>
          <w:rFonts w:ascii="Arial" w:hAnsi="Arial" w:cs="Arial"/>
          <w:color w:val="000000"/>
          <w:sz w:val="20"/>
          <w:szCs w:val="20"/>
          <w:lang w:eastAsia="en-US"/>
        </w:rPr>
      </w:pPr>
      <w:r w:rsidRPr="00402021">
        <w:rPr>
          <w:rFonts w:ascii="Arial" w:hAnsi="Arial" w:cs="Arial"/>
          <w:color w:val="000000"/>
          <w:sz w:val="20"/>
          <w:szCs w:val="20"/>
          <w:lang w:eastAsia="en-US"/>
        </w:rPr>
        <w:t>En ningún caso, se realizará mediante notificación electrónica el emplazamiento, así como la notificación de las resoluciones de medidas cautelares a la parte denunciada.</w:t>
      </w:r>
    </w:p>
    <w:p w:rsidR="003B3BE8" w:rsidRPr="00402021" w:rsidRDefault="003B3BE8" w:rsidP="00DE0F54">
      <w:pPr>
        <w:jc w:val="both"/>
        <w:rPr>
          <w:rFonts w:ascii="Arial" w:hAnsi="Arial" w:cs="Arial"/>
          <w:color w:val="000000"/>
          <w:sz w:val="20"/>
          <w:szCs w:val="20"/>
          <w:lang w:eastAsia="en-US"/>
        </w:rPr>
      </w:pPr>
    </w:p>
    <w:p w:rsidR="00402021" w:rsidRDefault="00402021" w:rsidP="00DE0F54">
      <w:pPr>
        <w:jc w:val="both"/>
        <w:rPr>
          <w:rFonts w:ascii="Arial" w:hAnsi="Arial" w:cs="Arial"/>
          <w:b/>
          <w:bCs/>
          <w:color w:val="000000"/>
          <w:sz w:val="20"/>
          <w:szCs w:val="20"/>
          <w:lang w:eastAsia="en-US"/>
        </w:rPr>
      </w:pPr>
      <w:r w:rsidRPr="00402021">
        <w:rPr>
          <w:rFonts w:ascii="Arial" w:hAnsi="Arial" w:cs="Arial"/>
          <w:b/>
          <w:bCs/>
          <w:color w:val="000000"/>
          <w:sz w:val="20"/>
          <w:szCs w:val="20"/>
          <w:lang w:eastAsia="en-US"/>
        </w:rPr>
        <w:t>De las acciones al no recibir confirmación de la notificación electrónica</w:t>
      </w:r>
    </w:p>
    <w:p w:rsidR="00656782" w:rsidRPr="00402021" w:rsidRDefault="00656782" w:rsidP="00DE0F54">
      <w:pPr>
        <w:jc w:val="both"/>
        <w:rPr>
          <w:rFonts w:ascii="Arial" w:hAnsi="Arial" w:cs="Arial"/>
          <w:b/>
          <w:bCs/>
          <w:color w:val="000000"/>
          <w:sz w:val="20"/>
          <w:szCs w:val="20"/>
          <w:lang w:eastAsia="en-US"/>
        </w:rPr>
      </w:pPr>
    </w:p>
    <w:p w:rsidR="00402021" w:rsidRDefault="00402021" w:rsidP="00DE0F54">
      <w:pPr>
        <w:jc w:val="both"/>
        <w:rPr>
          <w:rFonts w:ascii="Arial" w:hAnsi="Arial" w:cs="Arial"/>
          <w:color w:val="000000"/>
          <w:sz w:val="20"/>
          <w:szCs w:val="20"/>
          <w:lang w:eastAsia="en-US"/>
        </w:rPr>
      </w:pPr>
      <w:r w:rsidRPr="00402021">
        <w:rPr>
          <w:rFonts w:ascii="Arial" w:hAnsi="Arial" w:cs="Arial"/>
          <w:b/>
          <w:color w:val="000000"/>
          <w:sz w:val="20"/>
          <w:szCs w:val="20"/>
          <w:lang w:eastAsia="en-US"/>
        </w:rPr>
        <w:t xml:space="preserve">Artículo 35. </w:t>
      </w:r>
      <w:r w:rsidRPr="00402021">
        <w:rPr>
          <w:rFonts w:ascii="Arial" w:hAnsi="Arial" w:cs="Arial"/>
          <w:color w:val="000000"/>
          <w:sz w:val="20"/>
          <w:szCs w:val="20"/>
          <w:lang w:eastAsia="en-US"/>
        </w:rPr>
        <w:t>En caso de no ser recibida la confirmación en el correo electrónico institucional de que fue realizada la notificación electrónica, dentro de las doce horas, contadas a partir del envío correspondiente, la notificación se realizará de la forma tradicional.</w:t>
      </w:r>
    </w:p>
    <w:p w:rsidR="00656782" w:rsidRPr="00402021" w:rsidRDefault="00656782" w:rsidP="00DE0F54">
      <w:pPr>
        <w:jc w:val="both"/>
        <w:rPr>
          <w:rFonts w:ascii="Arial" w:hAnsi="Arial" w:cs="Arial"/>
          <w:color w:val="000000"/>
          <w:sz w:val="20"/>
          <w:szCs w:val="20"/>
          <w:lang w:eastAsia="en-US"/>
        </w:rPr>
      </w:pPr>
    </w:p>
    <w:p w:rsidR="00402021" w:rsidRDefault="00402021" w:rsidP="00DE0F54">
      <w:pPr>
        <w:jc w:val="both"/>
        <w:rPr>
          <w:rFonts w:ascii="Arial" w:hAnsi="Arial" w:cs="Arial"/>
          <w:color w:val="000000"/>
          <w:sz w:val="20"/>
          <w:szCs w:val="20"/>
          <w:lang w:eastAsia="en-US"/>
        </w:rPr>
      </w:pPr>
      <w:r w:rsidRPr="00402021">
        <w:rPr>
          <w:rFonts w:ascii="Arial" w:hAnsi="Arial" w:cs="Arial"/>
          <w:color w:val="000000"/>
          <w:sz w:val="20"/>
          <w:szCs w:val="20"/>
          <w:lang w:eastAsia="en-US"/>
        </w:rPr>
        <w:t>En este supuesto se informará al destinatario de la notificación que podrá señalar una cuenta de correo electrónico distinta, para la recepción de notificaciones electrónicas y que, en caso de no hacerlo, las subsecuentes se le realizarán por la vía tradicional.</w:t>
      </w:r>
    </w:p>
    <w:p w:rsidR="00656782" w:rsidRPr="00402021" w:rsidRDefault="00656782" w:rsidP="00DE0F54">
      <w:pPr>
        <w:jc w:val="both"/>
        <w:rPr>
          <w:rFonts w:ascii="Arial" w:hAnsi="Arial" w:cs="Arial"/>
          <w:color w:val="000000"/>
          <w:sz w:val="20"/>
          <w:szCs w:val="20"/>
          <w:lang w:eastAsia="en-US"/>
        </w:rPr>
      </w:pPr>
    </w:p>
    <w:p w:rsidR="00402021" w:rsidRDefault="00402021" w:rsidP="00DE0F54">
      <w:pPr>
        <w:jc w:val="both"/>
        <w:rPr>
          <w:rFonts w:ascii="Arial" w:hAnsi="Arial" w:cs="Arial"/>
          <w:b/>
          <w:bCs/>
          <w:color w:val="000000"/>
          <w:sz w:val="20"/>
          <w:szCs w:val="20"/>
          <w:lang w:eastAsia="en-US"/>
        </w:rPr>
      </w:pPr>
      <w:r w:rsidRPr="00402021">
        <w:rPr>
          <w:rFonts w:ascii="Arial" w:hAnsi="Arial" w:cs="Arial"/>
          <w:b/>
          <w:bCs/>
          <w:color w:val="000000"/>
          <w:sz w:val="20"/>
          <w:szCs w:val="20"/>
          <w:lang w:eastAsia="en-US"/>
        </w:rPr>
        <w:t>De la audiencia mediante herramientas electrónicas</w:t>
      </w:r>
    </w:p>
    <w:p w:rsidR="00656782" w:rsidRPr="00402021" w:rsidRDefault="00656782" w:rsidP="00DE0F54">
      <w:pPr>
        <w:jc w:val="both"/>
        <w:rPr>
          <w:rFonts w:ascii="Arial" w:hAnsi="Arial" w:cs="Arial"/>
          <w:b/>
          <w:bCs/>
          <w:color w:val="000000"/>
          <w:sz w:val="20"/>
          <w:szCs w:val="20"/>
          <w:lang w:eastAsia="en-US"/>
        </w:rPr>
      </w:pPr>
    </w:p>
    <w:p w:rsidR="00402021" w:rsidRPr="00402021" w:rsidRDefault="00402021" w:rsidP="00DE0F54">
      <w:pPr>
        <w:jc w:val="both"/>
        <w:rPr>
          <w:rFonts w:ascii="Arial" w:hAnsi="Arial" w:cs="Arial"/>
          <w:color w:val="000000"/>
          <w:sz w:val="20"/>
          <w:szCs w:val="20"/>
          <w:lang w:eastAsia="en-US"/>
        </w:rPr>
      </w:pPr>
      <w:r w:rsidRPr="00402021">
        <w:rPr>
          <w:rFonts w:ascii="Arial" w:hAnsi="Arial" w:cs="Arial"/>
          <w:b/>
          <w:color w:val="000000"/>
          <w:sz w:val="20"/>
          <w:szCs w:val="20"/>
          <w:lang w:eastAsia="en-US"/>
        </w:rPr>
        <w:t xml:space="preserve">Artículo 36. </w:t>
      </w:r>
      <w:r w:rsidRPr="00402021">
        <w:rPr>
          <w:rFonts w:ascii="Arial" w:hAnsi="Arial" w:cs="Arial"/>
          <w:color w:val="000000"/>
          <w:sz w:val="20"/>
          <w:szCs w:val="20"/>
          <w:lang w:eastAsia="en-US"/>
        </w:rPr>
        <w:t>En casos de contingencia, emergencia sanitaria, de salud pública o de cualquier otra naturaleza que haga imposible la realización de las actividades de manera ordinaria, decretada por la autoridad competente, excepcionalmente, en el auto de emplazamiento y citación a la audiencia se señalará a las partes que podrán presentar sus escritos y acceder a la audiencia de ley a través de herramientas informáticas.</w:t>
      </w:r>
    </w:p>
    <w:p w:rsidR="00BD41F0" w:rsidRDefault="00BD41F0">
      <w:pPr>
        <w:rPr>
          <w:rFonts w:ascii="Arial" w:hAnsi="Arial" w:cs="Arial"/>
          <w:color w:val="000000"/>
          <w:sz w:val="20"/>
          <w:szCs w:val="20"/>
          <w:lang w:val="es-MX" w:eastAsia="en-US"/>
        </w:rPr>
      </w:pPr>
    </w:p>
    <w:p w:rsidR="00722840" w:rsidRPr="00722840" w:rsidRDefault="00722840" w:rsidP="00722840">
      <w:pPr>
        <w:jc w:val="center"/>
        <w:rPr>
          <w:rFonts w:ascii="Arial" w:hAnsi="Arial" w:cs="Arial"/>
          <w:b/>
          <w:color w:val="000000"/>
          <w:sz w:val="20"/>
          <w:szCs w:val="20"/>
          <w:lang w:eastAsia="en-US"/>
        </w:rPr>
      </w:pPr>
      <w:r w:rsidRPr="00722840">
        <w:rPr>
          <w:rFonts w:ascii="Arial" w:hAnsi="Arial" w:cs="Arial"/>
          <w:b/>
          <w:color w:val="000000"/>
          <w:sz w:val="20"/>
          <w:szCs w:val="20"/>
          <w:lang w:eastAsia="en-US"/>
        </w:rPr>
        <w:t>TÍTULO SEGUNDO</w:t>
      </w:r>
    </w:p>
    <w:p w:rsidR="00722840" w:rsidRPr="00722840" w:rsidRDefault="00722840" w:rsidP="00722840">
      <w:pPr>
        <w:jc w:val="center"/>
        <w:rPr>
          <w:rFonts w:ascii="Arial" w:hAnsi="Arial" w:cs="Arial"/>
          <w:b/>
          <w:color w:val="000000"/>
          <w:sz w:val="20"/>
          <w:szCs w:val="20"/>
          <w:lang w:eastAsia="en-US"/>
        </w:rPr>
      </w:pPr>
      <w:r w:rsidRPr="00722840">
        <w:rPr>
          <w:rFonts w:ascii="Arial" w:hAnsi="Arial" w:cs="Arial"/>
          <w:b/>
          <w:color w:val="000000"/>
          <w:sz w:val="20"/>
          <w:szCs w:val="20"/>
          <w:lang w:eastAsia="en-US"/>
        </w:rPr>
        <w:t>DE LOS PROCEDIMIENTOS SANCIONADORES</w:t>
      </w:r>
    </w:p>
    <w:p w:rsidR="00722840" w:rsidRDefault="00722840" w:rsidP="00722840">
      <w:pPr>
        <w:jc w:val="center"/>
        <w:rPr>
          <w:rFonts w:ascii="Arial" w:hAnsi="Arial" w:cs="Arial"/>
          <w:b/>
          <w:color w:val="000000"/>
          <w:sz w:val="20"/>
          <w:szCs w:val="20"/>
          <w:lang w:eastAsia="en-US"/>
        </w:rPr>
      </w:pPr>
    </w:p>
    <w:p w:rsidR="00722840" w:rsidRPr="00722840" w:rsidRDefault="00722840" w:rsidP="00722840">
      <w:pPr>
        <w:jc w:val="center"/>
        <w:rPr>
          <w:rFonts w:ascii="Arial" w:hAnsi="Arial" w:cs="Arial"/>
          <w:b/>
          <w:color w:val="000000"/>
          <w:sz w:val="20"/>
          <w:szCs w:val="20"/>
          <w:lang w:eastAsia="en-US"/>
        </w:rPr>
      </w:pPr>
      <w:r w:rsidRPr="00722840">
        <w:rPr>
          <w:rFonts w:ascii="Arial" w:hAnsi="Arial" w:cs="Arial"/>
          <w:b/>
          <w:color w:val="000000"/>
          <w:sz w:val="20"/>
          <w:szCs w:val="20"/>
          <w:lang w:eastAsia="en-US"/>
        </w:rPr>
        <w:t>CAPÍTULO I</w:t>
      </w:r>
    </w:p>
    <w:p w:rsidR="00722840" w:rsidRDefault="00722840" w:rsidP="00722840">
      <w:pPr>
        <w:jc w:val="center"/>
        <w:rPr>
          <w:rFonts w:ascii="Arial" w:hAnsi="Arial" w:cs="Arial"/>
          <w:color w:val="000000"/>
          <w:sz w:val="20"/>
          <w:szCs w:val="20"/>
          <w:lang w:val="es-MX" w:eastAsia="en-US"/>
        </w:rPr>
      </w:pPr>
      <w:r w:rsidRPr="00722840">
        <w:rPr>
          <w:rFonts w:ascii="Arial" w:hAnsi="Arial" w:cs="Arial"/>
          <w:b/>
          <w:color w:val="000000"/>
          <w:sz w:val="20"/>
          <w:szCs w:val="20"/>
          <w:lang w:eastAsia="en-US"/>
        </w:rPr>
        <w:t>DEL PROCEDIMIENTO SANCIONADOR ORDINARIO</w:t>
      </w:r>
    </w:p>
    <w:p w:rsidR="00722840" w:rsidRDefault="00722840">
      <w:pPr>
        <w:rPr>
          <w:rFonts w:ascii="Arial" w:hAnsi="Arial" w:cs="Arial"/>
          <w:color w:val="000000"/>
          <w:sz w:val="20"/>
          <w:szCs w:val="20"/>
          <w:lang w:val="es-MX" w:eastAsia="en-US"/>
        </w:rPr>
      </w:pPr>
    </w:p>
    <w:p w:rsidR="00722840" w:rsidRPr="0042262B" w:rsidRDefault="0042262B">
      <w:pPr>
        <w:rPr>
          <w:rFonts w:ascii="Arial" w:hAnsi="Arial" w:cs="Arial"/>
          <w:b/>
          <w:color w:val="000000"/>
          <w:sz w:val="20"/>
          <w:szCs w:val="20"/>
          <w:lang w:val="es-MX" w:eastAsia="en-US"/>
        </w:rPr>
      </w:pPr>
      <w:r w:rsidRPr="0042262B">
        <w:rPr>
          <w:rFonts w:ascii="Arial" w:hAnsi="Arial" w:cs="Arial"/>
          <w:b/>
          <w:color w:val="000000"/>
          <w:sz w:val="20"/>
          <w:szCs w:val="20"/>
          <w:lang w:eastAsia="en-US"/>
        </w:rPr>
        <w:t>De la procedencia</w:t>
      </w:r>
    </w:p>
    <w:p w:rsidR="00722840" w:rsidRDefault="00722840">
      <w:pPr>
        <w:rPr>
          <w:rFonts w:ascii="Arial" w:hAnsi="Arial" w:cs="Arial"/>
          <w:color w:val="000000"/>
          <w:sz w:val="20"/>
          <w:szCs w:val="20"/>
          <w:lang w:val="es-MX" w:eastAsia="en-US"/>
        </w:rPr>
      </w:pPr>
    </w:p>
    <w:p w:rsidR="00803265" w:rsidRDefault="00803265" w:rsidP="00803265">
      <w:pPr>
        <w:jc w:val="both"/>
        <w:rPr>
          <w:rFonts w:ascii="Arial" w:hAnsi="Arial" w:cs="Arial"/>
          <w:color w:val="000000"/>
          <w:sz w:val="20"/>
          <w:szCs w:val="20"/>
          <w:lang w:eastAsia="en-US"/>
        </w:rPr>
      </w:pPr>
      <w:r w:rsidRPr="00803265">
        <w:rPr>
          <w:rFonts w:ascii="Arial" w:hAnsi="Arial" w:cs="Arial"/>
          <w:b/>
          <w:color w:val="000000"/>
          <w:sz w:val="20"/>
          <w:szCs w:val="20"/>
          <w:lang w:eastAsia="en-US"/>
        </w:rPr>
        <w:t xml:space="preserve">Artículo 37. </w:t>
      </w:r>
      <w:r w:rsidRPr="00803265">
        <w:rPr>
          <w:rFonts w:ascii="Arial" w:hAnsi="Arial" w:cs="Arial"/>
          <w:color w:val="000000"/>
          <w:sz w:val="20"/>
          <w:szCs w:val="20"/>
          <w:lang w:eastAsia="en-US"/>
        </w:rPr>
        <w:t>Será materia del procedimiento sancionador ordinario el conocimiento de las faltas y aplicación de las sanciones administrativas sobre hechos sucedidos fuera de un proceso electoral y aquellos que no encuadren en alguno de los supuestos de procedencia del procedimiento sancionador especial.</w:t>
      </w:r>
    </w:p>
    <w:p w:rsidR="00803265" w:rsidRPr="00803265" w:rsidRDefault="00803265" w:rsidP="00803265">
      <w:pPr>
        <w:jc w:val="both"/>
        <w:rPr>
          <w:rFonts w:ascii="Arial" w:hAnsi="Arial" w:cs="Arial"/>
          <w:color w:val="000000"/>
          <w:sz w:val="20"/>
          <w:szCs w:val="20"/>
          <w:lang w:eastAsia="en-US"/>
        </w:rPr>
      </w:pPr>
    </w:p>
    <w:p w:rsidR="00803265" w:rsidRPr="00803265" w:rsidRDefault="00803265" w:rsidP="00803265">
      <w:pPr>
        <w:jc w:val="both"/>
        <w:rPr>
          <w:rFonts w:ascii="Arial" w:hAnsi="Arial" w:cs="Arial"/>
          <w:b/>
          <w:bCs/>
          <w:color w:val="000000"/>
          <w:sz w:val="20"/>
          <w:szCs w:val="20"/>
          <w:lang w:eastAsia="en-US"/>
        </w:rPr>
      </w:pPr>
      <w:r w:rsidRPr="00803265">
        <w:rPr>
          <w:rFonts w:ascii="Arial" w:hAnsi="Arial" w:cs="Arial"/>
          <w:b/>
          <w:bCs/>
          <w:color w:val="000000"/>
          <w:sz w:val="20"/>
          <w:szCs w:val="20"/>
          <w:lang w:eastAsia="en-US"/>
        </w:rPr>
        <w:t>De la prevención</w:t>
      </w:r>
    </w:p>
    <w:p w:rsidR="00803265" w:rsidRDefault="00803265" w:rsidP="00803265">
      <w:pPr>
        <w:jc w:val="both"/>
        <w:rPr>
          <w:rFonts w:ascii="Arial" w:hAnsi="Arial" w:cs="Arial"/>
          <w:b/>
          <w:color w:val="000000"/>
          <w:sz w:val="20"/>
          <w:szCs w:val="20"/>
          <w:lang w:eastAsia="en-US"/>
        </w:rPr>
      </w:pPr>
    </w:p>
    <w:p w:rsidR="00803265" w:rsidRDefault="00803265" w:rsidP="00803265">
      <w:pPr>
        <w:jc w:val="both"/>
        <w:rPr>
          <w:rFonts w:ascii="Arial" w:hAnsi="Arial" w:cs="Arial"/>
          <w:color w:val="000000"/>
          <w:sz w:val="20"/>
          <w:szCs w:val="20"/>
          <w:lang w:eastAsia="en-US"/>
        </w:rPr>
      </w:pPr>
      <w:r w:rsidRPr="00803265">
        <w:rPr>
          <w:rFonts w:ascii="Arial" w:hAnsi="Arial" w:cs="Arial"/>
          <w:b/>
          <w:color w:val="000000"/>
          <w:sz w:val="20"/>
          <w:szCs w:val="20"/>
          <w:lang w:eastAsia="en-US"/>
        </w:rPr>
        <w:t xml:space="preserve">Artículo 38. </w:t>
      </w:r>
      <w:r w:rsidRPr="00803265">
        <w:rPr>
          <w:rFonts w:ascii="Arial" w:hAnsi="Arial" w:cs="Arial"/>
          <w:color w:val="000000"/>
          <w:sz w:val="20"/>
          <w:szCs w:val="20"/>
          <w:lang w:eastAsia="en-US"/>
        </w:rPr>
        <w:t>En caso de que en la queja o denuncia no se proporcione domicilio para oír y recibir notificaciones, se prevendrá al quejoso mediante cédula que se fije en los estrados del Instituto por el término de dos días, para efecto de que subsane la omisión, apercibiéndolo de que en caso de incumplir la prevención, las subsecuentes se le realizarán por este medio de comunicación.</w:t>
      </w:r>
    </w:p>
    <w:p w:rsidR="00803265" w:rsidRPr="00803265" w:rsidRDefault="00803265" w:rsidP="00803265">
      <w:pPr>
        <w:jc w:val="both"/>
        <w:rPr>
          <w:rFonts w:ascii="Arial" w:hAnsi="Arial" w:cs="Arial"/>
          <w:color w:val="000000"/>
          <w:sz w:val="20"/>
          <w:szCs w:val="20"/>
          <w:lang w:eastAsia="en-US"/>
        </w:rPr>
      </w:pPr>
    </w:p>
    <w:p w:rsidR="00803265" w:rsidRDefault="00803265" w:rsidP="00803265">
      <w:pPr>
        <w:jc w:val="both"/>
        <w:rPr>
          <w:rFonts w:ascii="Arial" w:hAnsi="Arial" w:cs="Arial"/>
          <w:color w:val="000000"/>
          <w:sz w:val="20"/>
          <w:szCs w:val="20"/>
          <w:lang w:eastAsia="en-US"/>
        </w:rPr>
      </w:pPr>
      <w:r w:rsidRPr="00803265">
        <w:rPr>
          <w:rFonts w:ascii="Arial" w:hAnsi="Arial" w:cs="Arial"/>
          <w:color w:val="000000"/>
          <w:sz w:val="20"/>
          <w:szCs w:val="20"/>
          <w:lang w:eastAsia="en-US"/>
        </w:rPr>
        <w:t>Esta regla no aplicará cuando el denunciante sea un partido político acreditado ante el Instituto o un aspirante o candidato independiente.</w:t>
      </w:r>
    </w:p>
    <w:p w:rsidR="00803265" w:rsidRPr="00803265" w:rsidRDefault="00803265" w:rsidP="00803265">
      <w:pPr>
        <w:jc w:val="both"/>
        <w:rPr>
          <w:rFonts w:ascii="Arial" w:hAnsi="Arial" w:cs="Arial"/>
          <w:color w:val="000000"/>
          <w:sz w:val="20"/>
          <w:szCs w:val="20"/>
          <w:lang w:eastAsia="en-US"/>
        </w:rPr>
      </w:pPr>
    </w:p>
    <w:p w:rsidR="00803265" w:rsidRDefault="00803265" w:rsidP="00803265">
      <w:pPr>
        <w:jc w:val="both"/>
        <w:rPr>
          <w:rFonts w:ascii="Arial" w:hAnsi="Arial" w:cs="Arial"/>
          <w:b/>
          <w:bCs/>
          <w:color w:val="000000"/>
          <w:sz w:val="20"/>
          <w:szCs w:val="20"/>
          <w:lang w:eastAsia="en-US"/>
        </w:rPr>
      </w:pPr>
      <w:r w:rsidRPr="00803265">
        <w:rPr>
          <w:rFonts w:ascii="Arial" w:hAnsi="Arial" w:cs="Arial"/>
          <w:b/>
          <w:bCs/>
          <w:color w:val="000000"/>
          <w:sz w:val="20"/>
          <w:szCs w:val="20"/>
          <w:lang w:eastAsia="en-US"/>
        </w:rPr>
        <w:t>De la causal para tener por no presentada la denuncia</w:t>
      </w:r>
    </w:p>
    <w:p w:rsidR="00803265" w:rsidRPr="00803265" w:rsidRDefault="00803265" w:rsidP="00803265">
      <w:pPr>
        <w:jc w:val="both"/>
        <w:rPr>
          <w:rFonts w:ascii="Arial" w:hAnsi="Arial" w:cs="Arial"/>
          <w:b/>
          <w:bCs/>
          <w:color w:val="000000"/>
          <w:sz w:val="20"/>
          <w:szCs w:val="20"/>
          <w:lang w:eastAsia="en-US"/>
        </w:rPr>
      </w:pPr>
    </w:p>
    <w:p w:rsidR="00803265" w:rsidRDefault="00803265" w:rsidP="00803265">
      <w:pPr>
        <w:jc w:val="both"/>
        <w:rPr>
          <w:rFonts w:ascii="Arial" w:hAnsi="Arial" w:cs="Arial"/>
          <w:color w:val="000000"/>
          <w:sz w:val="20"/>
          <w:szCs w:val="20"/>
          <w:lang w:eastAsia="en-US"/>
        </w:rPr>
      </w:pPr>
      <w:r w:rsidRPr="00803265">
        <w:rPr>
          <w:rFonts w:ascii="Arial" w:hAnsi="Arial" w:cs="Arial"/>
          <w:b/>
          <w:color w:val="000000"/>
          <w:sz w:val="20"/>
          <w:szCs w:val="20"/>
          <w:lang w:eastAsia="en-US"/>
        </w:rPr>
        <w:t xml:space="preserve">Artículo 39. </w:t>
      </w:r>
      <w:r w:rsidRPr="00803265">
        <w:rPr>
          <w:rFonts w:ascii="Arial" w:hAnsi="Arial" w:cs="Arial"/>
          <w:color w:val="000000"/>
          <w:sz w:val="20"/>
          <w:szCs w:val="20"/>
          <w:lang w:eastAsia="en-US"/>
        </w:rPr>
        <w:t xml:space="preserve">En caso de que en el escrito de queja no se acredite la personería del </w:t>
      </w:r>
      <w:proofErr w:type="spellStart"/>
      <w:r w:rsidRPr="00803265">
        <w:rPr>
          <w:rFonts w:ascii="Arial" w:hAnsi="Arial" w:cs="Arial"/>
          <w:color w:val="000000"/>
          <w:sz w:val="20"/>
          <w:szCs w:val="20"/>
          <w:lang w:eastAsia="en-US"/>
        </w:rPr>
        <w:t>promovente</w:t>
      </w:r>
      <w:proofErr w:type="spellEnd"/>
      <w:r w:rsidRPr="00803265">
        <w:rPr>
          <w:rFonts w:ascii="Arial" w:hAnsi="Arial" w:cs="Arial"/>
          <w:color w:val="000000"/>
          <w:sz w:val="20"/>
          <w:szCs w:val="20"/>
          <w:lang w:eastAsia="en-US"/>
        </w:rPr>
        <w:t>, ésta se tendrá por no presentada.</w:t>
      </w:r>
    </w:p>
    <w:p w:rsidR="00803265" w:rsidRPr="00803265" w:rsidRDefault="00803265" w:rsidP="00803265">
      <w:pPr>
        <w:jc w:val="both"/>
        <w:rPr>
          <w:rFonts w:ascii="Arial" w:hAnsi="Arial" w:cs="Arial"/>
          <w:color w:val="000000"/>
          <w:sz w:val="20"/>
          <w:szCs w:val="20"/>
          <w:lang w:eastAsia="en-US"/>
        </w:rPr>
      </w:pPr>
    </w:p>
    <w:p w:rsidR="00803265" w:rsidRDefault="00803265" w:rsidP="00803265">
      <w:pPr>
        <w:jc w:val="both"/>
        <w:rPr>
          <w:rFonts w:ascii="Arial" w:hAnsi="Arial" w:cs="Arial"/>
          <w:b/>
          <w:bCs/>
          <w:color w:val="000000"/>
          <w:sz w:val="20"/>
          <w:szCs w:val="20"/>
          <w:lang w:eastAsia="en-US"/>
        </w:rPr>
      </w:pPr>
      <w:r w:rsidRPr="00803265">
        <w:rPr>
          <w:rFonts w:ascii="Arial" w:hAnsi="Arial" w:cs="Arial"/>
          <w:b/>
          <w:bCs/>
          <w:color w:val="000000"/>
          <w:sz w:val="20"/>
          <w:szCs w:val="20"/>
          <w:lang w:eastAsia="en-US"/>
        </w:rPr>
        <w:t>Del plazo para admitir o desechar</w:t>
      </w:r>
    </w:p>
    <w:p w:rsidR="00803265" w:rsidRPr="00803265" w:rsidRDefault="00803265" w:rsidP="00803265">
      <w:pPr>
        <w:jc w:val="both"/>
        <w:rPr>
          <w:rFonts w:ascii="Arial" w:hAnsi="Arial" w:cs="Arial"/>
          <w:b/>
          <w:bCs/>
          <w:color w:val="000000"/>
          <w:sz w:val="20"/>
          <w:szCs w:val="20"/>
          <w:lang w:eastAsia="en-US"/>
        </w:rPr>
      </w:pPr>
    </w:p>
    <w:p w:rsidR="00803265" w:rsidRDefault="00803265" w:rsidP="00803265">
      <w:pPr>
        <w:jc w:val="both"/>
        <w:rPr>
          <w:rFonts w:ascii="Arial" w:hAnsi="Arial" w:cs="Arial"/>
          <w:color w:val="000000"/>
          <w:sz w:val="20"/>
          <w:szCs w:val="20"/>
          <w:lang w:eastAsia="en-US"/>
        </w:rPr>
      </w:pPr>
      <w:r w:rsidRPr="00803265">
        <w:rPr>
          <w:rFonts w:ascii="Arial" w:hAnsi="Arial" w:cs="Arial"/>
          <w:b/>
          <w:color w:val="000000"/>
          <w:sz w:val="20"/>
          <w:szCs w:val="20"/>
          <w:lang w:eastAsia="en-US"/>
        </w:rPr>
        <w:t xml:space="preserve">Artículo 40. </w:t>
      </w:r>
      <w:r w:rsidRPr="00803265">
        <w:rPr>
          <w:rFonts w:ascii="Arial" w:hAnsi="Arial" w:cs="Arial"/>
          <w:color w:val="000000"/>
          <w:sz w:val="20"/>
          <w:szCs w:val="20"/>
          <w:lang w:eastAsia="en-US"/>
        </w:rPr>
        <w:t xml:space="preserve">La Secretaría Ejecutiva contará con un plazo de cinco días hábiles para emitir el acuerdo de admisión o propuesta de </w:t>
      </w:r>
      <w:proofErr w:type="spellStart"/>
      <w:r w:rsidRPr="00803265">
        <w:rPr>
          <w:rFonts w:ascii="Arial" w:hAnsi="Arial" w:cs="Arial"/>
          <w:color w:val="000000"/>
          <w:sz w:val="20"/>
          <w:szCs w:val="20"/>
          <w:lang w:eastAsia="en-US"/>
        </w:rPr>
        <w:t>desechamiento</w:t>
      </w:r>
      <w:proofErr w:type="spellEnd"/>
      <w:r w:rsidRPr="00803265">
        <w:rPr>
          <w:rFonts w:ascii="Arial" w:hAnsi="Arial" w:cs="Arial"/>
          <w:color w:val="000000"/>
          <w:sz w:val="20"/>
          <w:szCs w:val="20"/>
          <w:lang w:eastAsia="en-US"/>
        </w:rPr>
        <w:t>, contado a partir de que se tengan los elementos para su dictado.</w:t>
      </w:r>
    </w:p>
    <w:p w:rsidR="00803265" w:rsidRPr="00803265" w:rsidRDefault="00803265" w:rsidP="00803265">
      <w:pPr>
        <w:jc w:val="both"/>
        <w:rPr>
          <w:rFonts w:ascii="Arial" w:hAnsi="Arial" w:cs="Arial"/>
          <w:color w:val="000000"/>
          <w:sz w:val="20"/>
          <w:szCs w:val="20"/>
          <w:lang w:eastAsia="en-US"/>
        </w:rPr>
      </w:pPr>
    </w:p>
    <w:p w:rsidR="00803265" w:rsidRDefault="00803265" w:rsidP="00803265">
      <w:pPr>
        <w:jc w:val="both"/>
        <w:rPr>
          <w:rFonts w:ascii="Arial" w:hAnsi="Arial" w:cs="Arial"/>
          <w:b/>
          <w:bCs/>
          <w:color w:val="000000"/>
          <w:sz w:val="20"/>
          <w:szCs w:val="20"/>
          <w:lang w:eastAsia="en-US"/>
        </w:rPr>
      </w:pPr>
      <w:r w:rsidRPr="00803265">
        <w:rPr>
          <w:rFonts w:ascii="Arial" w:hAnsi="Arial" w:cs="Arial"/>
          <w:b/>
          <w:bCs/>
          <w:color w:val="000000"/>
          <w:sz w:val="20"/>
          <w:szCs w:val="20"/>
          <w:lang w:eastAsia="en-US"/>
        </w:rPr>
        <w:t>De las causales de improcedencia</w:t>
      </w:r>
    </w:p>
    <w:p w:rsidR="00803265" w:rsidRPr="00803265" w:rsidRDefault="00803265" w:rsidP="00803265">
      <w:pPr>
        <w:jc w:val="both"/>
        <w:rPr>
          <w:rFonts w:ascii="Arial" w:hAnsi="Arial" w:cs="Arial"/>
          <w:b/>
          <w:bCs/>
          <w:color w:val="000000"/>
          <w:sz w:val="20"/>
          <w:szCs w:val="20"/>
          <w:lang w:eastAsia="en-US"/>
        </w:rPr>
      </w:pPr>
    </w:p>
    <w:p w:rsidR="00803265" w:rsidRDefault="00803265" w:rsidP="00803265">
      <w:pPr>
        <w:jc w:val="both"/>
        <w:rPr>
          <w:rFonts w:ascii="Arial" w:hAnsi="Arial" w:cs="Arial"/>
          <w:color w:val="000000"/>
          <w:sz w:val="20"/>
          <w:szCs w:val="20"/>
          <w:lang w:eastAsia="en-US"/>
        </w:rPr>
      </w:pPr>
      <w:r w:rsidRPr="00803265">
        <w:rPr>
          <w:rFonts w:ascii="Arial" w:hAnsi="Arial" w:cs="Arial"/>
          <w:b/>
          <w:color w:val="000000"/>
          <w:sz w:val="20"/>
          <w:szCs w:val="20"/>
          <w:lang w:eastAsia="en-US"/>
        </w:rPr>
        <w:t xml:space="preserve">Artículo 41. </w:t>
      </w:r>
      <w:r w:rsidRPr="00803265">
        <w:rPr>
          <w:rFonts w:ascii="Arial" w:hAnsi="Arial" w:cs="Arial"/>
          <w:color w:val="000000"/>
          <w:sz w:val="20"/>
          <w:szCs w:val="20"/>
          <w:lang w:eastAsia="en-US"/>
        </w:rPr>
        <w:t>La queja o denuncia será improcedente cuando:</w:t>
      </w:r>
    </w:p>
    <w:p w:rsidR="00803265" w:rsidRPr="00803265" w:rsidRDefault="00803265" w:rsidP="00803265">
      <w:pPr>
        <w:jc w:val="both"/>
        <w:rPr>
          <w:rFonts w:ascii="Arial" w:hAnsi="Arial" w:cs="Arial"/>
          <w:color w:val="000000"/>
          <w:sz w:val="20"/>
          <w:szCs w:val="20"/>
          <w:lang w:eastAsia="en-US"/>
        </w:rPr>
      </w:pPr>
    </w:p>
    <w:p w:rsidR="00803265" w:rsidRPr="00803265" w:rsidRDefault="00803265" w:rsidP="00CF3565">
      <w:pPr>
        <w:numPr>
          <w:ilvl w:val="0"/>
          <w:numId w:val="28"/>
        </w:numPr>
        <w:ind w:left="567"/>
        <w:jc w:val="both"/>
        <w:rPr>
          <w:rFonts w:ascii="Arial" w:hAnsi="Arial" w:cs="Arial"/>
          <w:color w:val="000000"/>
          <w:sz w:val="20"/>
          <w:szCs w:val="20"/>
          <w:lang w:eastAsia="en-US"/>
        </w:rPr>
      </w:pPr>
      <w:r w:rsidRPr="00803265">
        <w:rPr>
          <w:rFonts w:ascii="Arial" w:hAnsi="Arial" w:cs="Arial"/>
          <w:color w:val="000000"/>
          <w:sz w:val="20"/>
          <w:szCs w:val="20"/>
          <w:lang w:eastAsia="en-US"/>
        </w:rPr>
        <w:t>Incumpla con el requisito establecido en la fracción I, del artículo 9 de este Reglamento;</w:t>
      </w:r>
    </w:p>
    <w:p w:rsidR="00803265" w:rsidRPr="00803265" w:rsidRDefault="00803265" w:rsidP="00CF3565">
      <w:pPr>
        <w:numPr>
          <w:ilvl w:val="0"/>
          <w:numId w:val="28"/>
        </w:numPr>
        <w:spacing w:before="200"/>
        <w:ind w:left="567"/>
        <w:jc w:val="both"/>
        <w:rPr>
          <w:rFonts w:ascii="Arial" w:hAnsi="Arial" w:cs="Arial"/>
          <w:color w:val="000000"/>
          <w:sz w:val="20"/>
          <w:szCs w:val="20"/>
          <w:lang w:eastAsia="en-US"/>
        </w:rPr>
      </w:pPr>
      <w:r w:rsidRPr="00803265">
        <w:rPr>
          <w:rFonts w:ascii="Arial" w:hAnsi="Arial" w:cs="Arial"/>
          <w:color w:val="000000"/>
          <w:sz w:val="20"/>
          <w:szCs w:val="20"/>
          <w:lang w:eastAsia="en-US"/>
        </w:rPr>
        <w:t>Tratándose de quejas o denuncias que versen sobre presuntas violaciones a la normatividad interna de un partido político, el quejoso o denunciante no acredite su pertenencia al partido de que se trate o su interés jurídico;</w:t>
      </w:r>
    </w:p>
    <w:p w:rsidR="00803265" w:rsidRPr="00803265" w:rsidRDefault="00803265" w:rsidP="00CF3565">
      <w:pPr>
        <w:numPr>
          <w:ilvl w:val="0"/>
          <w:numId w:val="28"/>
        </w:numPr>
        <w:spacing w:before="200"/>
        <w:ind w:left="567"/>
        <w:jc w:val="both"/>
        <w:rPr>
          <w:rFonts w:ascii="Arial" w:hAnsi="Arial" w:cs="Arial"/>
          <w:color w:val="000000"/>
          <w:sz w:val="20"/>
          <w:szCs w:val="20"/>
          <w:lang w:eastAsia="en-US"/>
        </w:rPr>
      </w:pPr>
      <w:r w:rsidRPr="00803265">
        <w:rPr>
          <w:rFonts w:ascii="Arial" w:hAnsi="Arial" w:cs="Arial"/>
          <w:color w:val="000000"/>
          <w:sz w:val="20"/>
          <w:szCs w:val="20"/>
          <w:lang w:eastAsia="en-US"/>
        </w:rPr>
        <w:t>El quejoso o denunciante no agote previamente las instancias internas del partido denunciado si la queja versa sobre presuntas violaciones a su normatividad interna;</w:t>
      </w:r>
    </w:p>
    <w:p w:rsidR="00803265" w:rsidRPr="00803265" w:rsidRDefault="00803265" w:rsidP="00CF3565">
      <w:pPr>
        <w:numPr>
          <w:ilvl w:val="0"/>
          <w:numId w:val="28"/>
        </w:numPr>
        <w:spacing w:before="200"/>
        <w:ind w:left="567"/>
        <w:jc w:val="both"/>
        <w:rPr>
          <w:rFonts w:ascii="Arial" w:hAnsi="Arial" w:cs="Arial"/>
          <w:color w:val="000000"/>
          <w:sz w:val="20"/>
          <w:szCs w:val="20"/>
          <w:lang w:eastAsia="en-US"/>
        </w:rPr>
      </w:pPr>
      <w:r w:rsidRPr="00803265">
        <w:rPr>
          <w:rFonts w:ascii="Arial" w:hAnsi="Arial" w:cs="Arial"/>
          <w:color w:val="000000"/>
          <w:sz w:val="20"/>
          <w:szCs w:val="20"/>
          <w:lang w:eastAsia="en-US"/>
        </w:rPr>
        <w:t>Por actos o hechos imputados a la misma persona que hayan sido materia de otra queja o denuncia que cuente con resolución del Consejo General;</w:t>
      </w:r>
    </w:p>
    <w:p w:rsidR="00803265" w:rsidRPr="00803265" w:rsidRDefault="00803265" w:rsidP="00CF3565">
      <w:pPr>
        <w:numPr>
          <w:ilvl w:val="0"/>
          <w:numId w:val="28"/>
        </w:numPr>
        <w:spacing w:before="200"/>
        <w:ind w:left="567"/>
        <w:jc w:val="both"/>
        <w:rPr>
          <w:rFonts w:ascii="Arial" w:hAnsi="Arial" w:cs="Arial"/>
          <w:color w:val="000000"/>
          <w:sz w:val="20"/>
          <w:szCs w:val="20"/>
          <w:lang w:eastAsia="en-US"/>
        </w:rPr>
      </w:pPr>
      <w:r w:rsidRPr="00803265">
        <w:rPr>
          <w:rFonts w:ascii="Arial" w:hAnsi="Arial" w:cs="Arial"/>
          <w:color w:val="000000"/>
          <w:sz w:val="20"/>
          <w:szCs w:val="20"/>
          <w:lang w:eastAsia="en-US"/>
        </w:rPr>
        <w:t>Se denuncien actos de los que el IETAM resulte incompetente para conocer; o cuando los actos, hechos u omisiones denunciados no constituyan violaciones a la Ley; y</w:t>
      </w:r>
    </w:p>
    <w:p w:rsidR="00803265" w:rsidRPr="00803265" w:rsidRDefault="00803265" w:rsidP="00CF3565">
      <w:pPr>
        <w:numPr>
          <w:ilvl w:val="0"/>
          <w:numId w:val="28"/>
        </w:numPr>
        <w:spacing w:before="200"/>
        <w:ind w:left="567"/>
        <w:jc w:val="both"/>
        <w:rPr>
          <w:rFonts w:ascii="Arial" w:hAnsi="Arial" w:cs="Arial"/>
          <w:color w:val="000000"/>
          <w:sz w:val="20"/>
          <w:szCs w:val="20"/>
          <w:lang w:eastAsia="en-US"/>
        </w:rPr>
      </w:pPr>
      <w:r w:rsidRPr="00803265">
        <w:rPr>
          <w:rFonts w:ascii="Arial" w:hAnsi="Arial" w:cs="Arial"/>
          <w:color w:val="000000"/>
          <w:sz w:val="20"/>
          <w:szCs w:val="20"/>
          <w:lang w:eastAsia="en-US"/>
        </w:rPr>
        <w:t>Cuando haya prescrito la facultad del Consejo General para fincar responsabilidades.</w:t>
      </w:r>
    </w:p>
    <w:p w:rsidR="00215173" w:rsidRDefault="00215173" w:rsidP="00803265">
      <w:pPr>
        <w:jc w:val="both"/>
        <w:rPr>
          <w:rFonts w:ascii="Arial" w:hAnsi="Arial" w:cs="Arial"/>
          <w:b/>
          <w:bCs/>
          <w:color w:val="000000"/>
          <w:sz w:val="20"/>
          <w:szCs w:val="20"/>
          <w:lang w:eastAsia="en-US"/>
        </w:rPr>
      </w:pPr>
    </w:p>
    <w:p w:rsidR="00803265" w:rsidRPr="00803265" w:rsidRDefault="00803265" w:rsidP="00803265">
      <w:pPr>
        <w:jc w:val="both"/>
        <w:rPr>
          <w:rFonts w:ascii="Arial" w:hAnsi="Arial" w:cs="Arial"/>
          <w:b/>
          <w:bCs/>
          <w:color w:val="000000"/>
          <w:sz w:val="20"/>
          <w:szCs w:val="20"/>
          <w:lang w:eastAsia="en-US"/>
        </w:rPr>
      </w:pPr>
      <w:r w:rsidRPr="00803265">
        <w:rPr>
          <w:rFonts w:ascii="Arial" w:hAnsi="Arial" w:cs="Arial"/>
          <w:b/>
          <w:bCs/>
          <w:color w:val="000000"/>
          <w:sz w:val="20"/>
          <w:szCs w:val="20"/>
          <w:lang w:eastAsia="en-US"/>
        </w:rPr>
        <w:t>Del sobreseimiento</w:t>
      </w:r>
    </w:p>
    <w:p w:rsidR="00215173" w:rsidRDefault="00215173" w:rsidP="00803265">
      <w:pPr>
        <w:jc w:val="both"/>
        <w:rPr>
          <w:rFonts w:ascii="Arial" w:hAnsi="Arial" w:cs="Arial"/>
          <w:b/>
          <w:color w:val="000000"/>
          <w:sz w:val="20"/>
          <w:szCs w:val="20"/>
          <w:lang w:eastAsia="en-US"/>
        </w:rPr>
      </w:pPr>
    </w:p>
    <w:p w:rsidR="00803265" w:rsidRDefault="00803265" w:rsidP="00803265">
      <w:pPr>
        <w:jc w:val="both"/>
        <w:rPr>
          <w:rFonts w:ascii="Arial" w:hAnsi="Arial" w:cs="Arial"/>
          <w:color w:val="000000"/>
          <w:sz w:val="20"/>
          <w:szCs w:val="20"/>
          <w:lang w:eastAsia="en-US"/>
        </w:rPr>
      </w:pPr>
      <w:r w:rsidRPr="00803265">
        <w:rPr>
          <w:rFonts w:ascii="Arial" w:hAnsi="Arial" w:cs="Arial"/>
          <w:b/>
          <w:color w:val="000000"/>
          <w:sz w:val="20"/>
          <w:szCs w:val="20"/>
          <w:lang w:eastAsia="en-US"/>
        </w:rPr>
        <w:t xml:space="preserve">Artículo 42. </w:t>
      </w:r>
      <w:r w:rsidRPr="00803265">
        <w:rPr>
          <w:rFonts w:ascii="Arial" w:hAnsi="Arial" w:cs="Arial"/>
          <w:color w:val="000000"/>
          <w:sz w:val="20"/>
          <w:szCs w:val="20"/>
          <w:lang w:eastAsia="en-US"/>
        </w:rPr>
        <w:t>Procederá el sobreseimiento de la queja o denuncia, cuando:</w:t>
      </w:r>
    </w:p>
    <w:p w:rsidR="003667C4" w:rsidRPr="00803265" w:rsidRDefault="003667C4" w:rsidP="00803265">
      <w:pPr>
        <w:jc w:val="both"/>
        <w:rPr>
          <w:rFonts w:ascii="Arial" w:hAnsi="Arial" w:cs="Arial"/>
          <w:color w:val="000000"/>
          <w:sz w:val="20"/>
          <w:szCs w:val="20"/>
          <w:lang w:eastAsia="en-US"/>
        </w:rPr>
      </w:pPr>
    </w:p>
    <w:p w:rsidR="00803265" w:rsidRPr="00803265" w:rsidRDefault="00803265" w:rsidP="00CF3565">
      <w:pPr>
        <w:numPr>
          <w:ilvl w:val="0"/>
          <w:numId w:val="27"/>
        </w:numPr>
        <w:ind w:left="567"/>
        <w:jc w:val="both"/>
        <w:rPr>
          <w:rFonts w:ascii="Arial" w:hAnsi="Arial" w:cs="Arial"/>
          <w:color w:val="000000"/>
          <w:sz w:val="20"/>
          <w:szCs w:val="20"/>
          <w:lang w:eastAsia="en-US"/>
        </w:rPr>
      </w:pPr>
      <w:r w:rsidRPr="00803265">
        <w:rPr>
          <w:rFonts w:ascii="Arial" w:hAnsi="Arial" w:cs="Arial"/>
          <w:color w:val="000000"/>
          <w:sz w:val="20"/>
          <w:szCs w:val="20"/>
          <w:lang w:eastAsia="en-US"/>
        </w:rPr>
        <w:t>Habiendo sido admitida la queja, sobrevenga alguna de las causales de improcedencia;</w:t>
      </w:r>
    </w:p>
    <w:p w:rsidR="00803265" w:rsidRPr="00803265" w:rsidRDefault="00803265" w:rsidP="00CF3565">
      <w:pPr>
        <w:numPr>
          <w:ilvl w:val="0"/>
          <w:numId w:val="27"/>
        </w:numPr>
        <w:spacing w:before="200"/>
        <w:ind w:left="567"/>
        <w:jc w:val="both"/>
        <w:rPr>
          <w:rFonts w:ascii="Arial" w:hAnsi="Arial" w:cs="Arial"/>
          <w:color w:val="000000"/>
          <w:sz w:val="20"/>
          <w:szCs w:val="20"/>
          <w:lang w:eastAsia="en-US"/>
        </w:rPr>
      </w:pPr>
      <w:r w:rsidRPr="00803265">
        <w:rPr>
          <w:rFonts w:ascii="Arial" w:hAnsi="Arial" w:cs="Arial"/>
          <w:color w:val="000000"/>
          <w:sz w:val="20"/>
          <w:szCs w:val="20"/>
          <w:lang w:eastAsia="en-US"/>
        </w:rPr>
        <w:t>El denunciado sea un partido político que, con posterioridad a la admisión de la queja o denuncia, haya perdido su registro; y</w:t>
      </w:r>
    </w:p>
    <w:p w:rsidR="00803265" w:rsidRPr="00803265" w:rsidRDefault="00803265" w:rsidP="00CF3565">
      <w:pPr>
        <w:numPr>
          <w:ilvl w:val="0"/>
          <w:numId w:val="27"/>
        </w:numPr>
        <w:spacing w:before="200"/>
        <w:ind w:left="567"/>
        <w:jc w:val="both"/>
        <w:rPr>
          <w:rFonts w:ascii="Arial" w:hAnsi="Arial" w:cs="Arial"/>
          <w:color w:val="000000"/>
          <w:sz w:val="20"/>
          <w:szCs w:val="20"/>
          <w:lang w:eastAsia="en-US"/>
        </w:rPr>
      </w:pPr>
      <w:r w:rsidRPr="00803265">
        <w:rPr>
          <w:rFonts w:ascii="Arial" w:hAnsi="Arial" w:cs="Arial"/>
          <w:color w:val="000000"/>
          <w:sz w:val="20"/>
          <w:szCs w:val="20"/>
          <w:lang w:eastAsia="en-US"/>
        </w:rPr>
        <w:t>El denunciante presente escrito de desistimiento.</w:t>
      </w:r>
    </w:p>
    <w:p w:rsidR="003667C4" w:rsidRDefault="003667C4" w:rsidP="00803265">
      <w:pPr>
        <w:jc w:val="both"/>
        <w:rPr>
          <w:rFonts w:ascii="Arial" w:hAnsi="Arial" w:cs="Arial"/>
          <w:color w:val="000000"/>
          <w:sz w:val="20"/>
          <w:szCs w:val="20"/>
          <w:lang w:eastAsia="en-US"/>
        </w:rPr>
      </w:pPr>
    </w:p>
    <w:p w:rsidR="00803265" w:rsidRPr="00803265" w:rsidRDefault="00803265" w:rsidP="00803265">
      <w:pPr>
        <w:jc w:val="both"/>
        <w:rPr>
          <w:rFonts w:ascii="Arial" w:hAnsi="Arial" w:cs="Arial"/>
          <w:color w:val="000000"/>
          <w:sz w:val="20"/>
          <w:szCs w:val="20"/>
          <w:lang w:eastAsia="en-US"/>
        </w:rPr>
      </w:pPr>
      <w:r w:rsidRPr="00803265">
        <w:rPr>
          <w:rFonts w:ascii="Arial" w:hAnsi="Arial" w:cs="Arial"/>
          <w:color w:val="000000"/>
          <w:sz w:val="20"/>
          <w:szCs w:val="20"/>
          <w:lang w:eastAsia="en-US"/>
        </w:rPr>
        <w:t xml:space="preserve">El estudio de las causas de improcedencia o sobreseimiento de la queja o denuncia se realizará de oficio. En caso de advertir que se actualiza una de ellas, la Secretaría Ejecutiva elaborará un proyecto de resolución por el que se proponga el </w:t>
      </w:r>
      <w:proofErr w:type="spellStart"/>
      <w:r w:rsidRPr="00803265">
        <w:rPr>
          <w:rFonts w:ascii="Arial" w:hAnsi="Arial" w:cs="Arial"/>
          <w:color w:val="000000"/>
          <w:sz w:val="20"/>
          <w:szCs w:val="20"/>
          <w:lang w:eastAsia="en-US"/>
        </w:rPr>
        <w:t>desechamiento</w:t>
      </w:r>
      <w:proofErr w:type="spellEnd"/>
      <w:r w:rsidRPr="00803265">
        <w:rPr>
          <w:rFonts w:ascii="Arial" w:hAnsi="Arial" w:cs="Arial"/>
          <w:color w:val="000000"/>
          <w:sz w:val="20"/>
          <w:szCs w:val="20"/>
          <w:lang w:eastAsia="en-US"/>
        </w:rPr>
        <w:t xml:space="preserve"> o sobreseimiento, según corresponda.</w:t>
      </w:r>
    </w:p>
    <w:p w:rsidR="003667C4" w:rsidRDefault="003667C4" w:rsidP="00803265">
      <w:pPr>
        <w:jc w:val="both"/>
        <w:rPr>
          <w:rFonts w:ascii="Arial" w:hAnsi="Arial" w:cs="Arial"/>
          <w:b/>
          <w:bCs/>
          <w:color w:val="000000"/>
          <w:sz w:val="20"/>
          <w:szCs w:val="20"/>
          <w:lang w:eastAsia="en-US"/>
        </w:rPr>
      </w:pPr>
    </w:p>
    <w:p w:rsidR="00803265" w:rsidRPr="00803265" w:rsidRDefault="00803265" w:rsidP="00803265">
      <w:pPr>
        <w:jc w:val="both"/>
        <w:rPr>
          <w:rFonts w:ascii="Arial" w:hAnsi="Arial" w:cs="Arial"/>
          <w:b/>
          <w:bCs/>
          <w:color w:val="000000"/>
          <w:sz w:val="20"/>
          <w:szCs w:val="20"/>
          <w:lang w:eastAsia="en-US"/>
        </w:rPr>
      </w:pPr>
      <w:r w:rsidRPr="00803265">
        <w:rPr>
          <w:rFonts w:ascii="Arial" w:hAnsi="Arial" w:cs="Arial"/>
          <w:b/>
          <w:bCs/>
          <w:color w:val="000000"/>
          <w:sz w:val="20"/>
          <w:szCs w:val="20"/>
          <w:lang w:eastAsia="en-US"/>
        </w:rPr>
        <w:t>Del emplazamiento</w:t>
      </w:r>
    </w:p>
    <w:p w:rsidR="003667C4" w:rsidRDefault="003667C4" w:rsidP="00803265">
      <w:pPr>
        <w:jc w:val="both"/>
        <w:rPr>
          <w:rFonts w:ascii="Arial" w:hAnsi="Arial" w:cs="Arial"/>
          <w:b/>
          <w:color w:val="000000"/>
          <w:sz w:val="20"/>
          <w:szCs w:val="20"/>
          <w:lang w:eastAsia="en-US"/>
        </w:rPr>
      </w:pPr>
    </w:p>
    <w:p w:rsidR="00803265" w:rsidRDefault="00803265" w:rsidP="00803265">
      <w:pPr>
        <w:jc w:val="both"/>
        <w:rPr>
          <w:rFonts w:ascii="Arial" w:hAnsi="Arial" w:cs="Arial"/>
          <w:color w:val="000000"/>
          <w:sz w:val="20"/>
          <w:szCs w:val="20"/>
          <w:lang w:eastAsia="en-US"/>
        </w:rPr>
      </w:pPr>
      <w:r w:rsidRPr="00803265">
        <w:rPr>
          <w:rFonts w:ascii="Arial" w:hAnsi="Arial" w:cs="Arial"/>
          <w:b/>
          <w:color w:val="000000"/>
          <w:sz w:val="20"/>
          <w:szCs w:val="20"/>
          <w:lang w:eastAsia="en-US"/>
        </w:rPr>
        <w:lastRenderedPageBreak/>
        <w:t xml:space="preserve">Artículo 43. </w:t>
      </w:r>
      <w:r w:rsidRPr="00803265">
        <w:rPr>
          <w:rFonts w:ascii="Arial" w:hAnsi="Arial" w:cs="Arial"/>
          <w:color w:val="000000"/>
          <w:sz w:val="20"/>
          <w:szCs w:val="20"/>
          <w:lang w:eastAsia="en-US"/>
        </w:rPr>
        <w:t>Admitida la queja o denuncia, la Secretaría Ejecutiva emplazará al denunciado, corriéndole traslado con una copia de la queja o denuncia, así como de las pruebas que en su caso haya aportado el denunciante o hubiera obtenido la autoridad; concediéndole un plazo de cinco días para que conteste respecto a las imputaciones que se le formulan.</w:t>
      </w:r>
    </w:p>
    <w:p w:rsidR="005D6F9E" w:rsidRPr="00803265" w:rsidRDefault="005D6F9E" w:rsidP="00803265">
      <w:pPr>
        <w:jc w:val="both"/>
        <w:rPr>
          <w:rFonts w:ascii="Arial" w:hAnsi="Arial" w:cs="Arial"/>
          <w:color w:val="000000"/>
          <w:sz w:val="20"/>
          <w:szCs w:val="20"/>
          <w:lang w:eastAsia="en-US"/>
        </w:rPr>
      </w:pPr>
    </w:p>
    <w:p w:rsidR="00803265" w:rsidRDefault="00803265" w:rsidP="00803265">
      <w:pPr>
        <w:jc w:val="both"/>
        <w:rPr>
          <w:rFonts w:ascii="Arial" w:hAnsi="Arial" w:cs="Arial"/>
          <w:b/>
          <w:bCs/>
          <w:color w:val="000000"/>
          <w:sz w:val="20"/>
          <w:szCs w:val="20"/>
          <w:lang w:eastAsia="en-US"/>
        </w:rPr>
      </w:pPr>
      <w:r w:rsidRPr="00803265">
        <w:rPr>
          <w:rFonts w:ascii="Arial" w:hAnsi="Arial" w:cs="Arial"/>
          <w:b/>
          <w:bCs/>
          <w:color w:val="000000"/>
          <w:sz w:val="20"/>
          <w:szCs w:val="20"/>
          <w:lang w:eastAsia="en-US"/>
        </w:rPr>
        <w:t>De los requisitos del escrito de contestación</w:t>
      </w:r>
    </w:p>
    <w:p w:rsidR="005D6F9E" w:rsidRPr="00803265" w:rsidRDefault="005D6F9E" w:rsidP="00803265">
      <w:pPr>
        <w:jc w:val="both"/>
        <w:rPr>
          <w:rFonts w:ascii="Arial" w:hAnsi="Arial" w:cs="Arial"/>
          <w:b/>
          <w:bCs/>
          <w:color w:val="000000"/>
          <w:sz w:val="20"/>
          <w:szCs w:val="20"/>
          <w:lang w:eastAsia="en-US"/>
        </w:rPr>
      </w:pPr>
    </w:p>
    <w:p w:rsidR="00803265" w:rsidRDefault="00803265" w:rsidP="006039E4">
      <w:pPr>
        <w:jc w:val="both"/>
        <w:rPr>
          <w:rFonts w:ascii="Arial" w:hAnsi="Arial" w:cs="Arial"/>
          <w:color w:val="000000"/>
          <w:sz w:val="20"/>
          <w:szCs w:val="20"/>
          <w:lang w:eastAsia="en-US"/>
        </w:rPr>
      </w:pPr>
      <w:r w:rsidRPr="00803265">
        <w:rPr>
          <w:rFonts w:ascii="Arial" w:hAnsi="Arial" w:cs="Arial"/>
          <w:b/>
          <w:color w:val="000000"/>
          <w:sz w:val="20"/>
          <w:szCs w:val="20"/>
          <w:lang w:eastAsia="en-US"/>
        </w:rPr>
        <w:t xml:space="preserve">Artículo 44. </w:t>
      </w:r>
      <w:r w:rsidRPr="00803265">
        <w:rPr>
          <w:rFonts w:ascii="Arial" w:hAnsi="Arial" w:cs="Arial"/>
          <w:color w:val="000000"/>
          <w:sz w:val="20"/>
          <w:szCs w:val="20"/>
          <w:lang w:eastAsia="en-US"/>
        </w:rPr>
        <w:t>El escrito de contestación deberá cumplir con los siguientes requisitos:</w:t>
      </w:r>
    </w:p>
    <w:p w:rsidR="005D6F9E" w:rsidRPr="00803265" w:rsidRDefault="005D6F9E" w:rsidP="006039E4">
      <w:pPr>
        <w:jc w:val="both"/>
        <w:rPr>
          <w:rFonts w:ascii="Arial" w:hAnsi="Arial" w:cs="Arial"/>
          <w:color w:val="000000"/>
          <w:sz w:val="20"/>
          <w:szCs w:val="20"/>
          <w:lang w:eastAsia="en-US"/>
        </w:rPr>
      </w:pPr>
    </w:p>
    <w:p w:rsidR="00803265" w:rsidRPr="00803265" w:rsidRDefault="00803265" w:rsidP="00CF3565">
      <w:pPr>
        <w:numPr>
          <w:ilvl w:val="0"/>
          <w:numId w:val="26"/>
        </w:numPr>
        <w:ind w:left="567"/>
        <w:jc w:val="both"/>
        <w:rPr>
          <w:rFonts w:ascii="Arial" w:hAnsi="Arial" w:cs="Arial"/>
          <w:color w:val="000000"/>
          <w:sz w:val="20"/>
          <w:szCs w:val="20"/>
          <w:lang w:eastAsia="en-US"/>
        </w:rPr>
      </w:pPr>
      <w:r w:rsidRPr="00803265">
        <w:rPr>
          <w:rFonts w:ascii="Arial" w:hAnsi="Arial" w:cs="Arial"/>
          <w:color w:val="000000"/>
          <w:sz w:val="20"/>
          <w:szCs w:val="20"/>
          <w:lang w:eastAsia="en-US"/>
        </w:rPr>
        <w:t>El nombre del denunciado o su representante, con firma autógrafa o huella digital;</w:t>
      </w:r>
    </w:p>
    <w:p w:rsidR="00803265" w:rsidRPr="00803265" w:rsidRDefault="00803265" w:rsidP="00CF3565">
      <w:pPr>
        <w:numPr>
          <w:ilvl w:val="0"/>
          <w:numId w:val="26"/>
        </w:numPr>
        <w:spacing w:before="200"/>
        <w:ind w:left="567"/>
        <w:jc w:val="both"/>
        <w:rPr>
          <w:rFonts w:ascii="Arial" w:hAnsi="Arial" w:cs="Arial"/>
          <w:color w:val="000000"/>
          <w:sz w:val="20"/>
          <w:szCs w:val="20"/>
          <w:lang w:eastAsia="en-US"/>
        </w:rPr>
      </w:pPr>
      <w:r w:rsidRPr="00803265">
        <w:rPr>
          <w:rFonts w:ascii="Arial" w:hAnsi="Arial" w:cs="Arial"/>
          <w:color w:val="000000"/>
          <w:sz w:val="20"/>
          <w:szCs w:val="20"/>
          <w:lang w:eastAsia="en-US"/>
        </w:rPr>
        <w:t>La referencia a los hechos que se le imputan, afirmándolos, negándolos o declarando que los desconoce;</w:t>
      </w:r>
    </w:p>
    <w:p w:rsidR="00803265" w:rsidRPr="00803265" w:rsidRDefault="00803265" w:rsidP="00CF3565">
      <w:pPr>
        <w:numPr>
          <w:ilvl w:val="0"/>
          <w:numId w:val="26"/>
        </w:numPr>
        <w:spacing w:before="200"/>
        <w:ind w:left="567"/>
        <w:jc w:val="both"/>
        <w:rPr>
          <w:rFonts w:ascii="Arial" w:hAnsi="Arial" w:cs="Arial"/>
          <w:color w:val="000000"/>
          <w:sz w:val="20"/>
          <w:szCs w:val="20"/>
          <w:lang w:eastAsia="en-US"/>
        </w:rPr>
      </w:pPr>
      <w:r w:rsidRPr="00803265">
        <w:rPr>
          <w:rFonts w:ascii="Arial" w:hAnsi="Arial" w:cs="Arial"/>
          <w:color w:val="000000"/>
          <w:sz w:val="20"/>
          <w:szCs w:val="20"/>
          <w:lang w:eastAsia="en-US"/>
        </w:rPr>
        <w:t>El domicilio para oír y recibir notificaciones;</w:t>
      </w:r>
    </w:p>
    <w:p w:rsidR="00803265" w:rsidRPr="00803265" w:rsidRDefault="00803265" w:rsidP="00CF3565">
      <w:pPr>
        <w:numPr>
          <w:ilvl w:val="0"/>
          <w:numId w:val="26"/>
        </w:numPr>
        <w:spacing w:before="200"/>
        <w:ind w:left="567"/>
        <w:jc w:val="both"/>
        <w:rPr>
          <w:rFonts w:ascii="Arial" w:hAnsi="Arial" w:cs="Arial"/>
          <w:color w:val="000000"/>
          <w:sz w:val="20"/>
          <w:szCs w:val="20"/>
          <w:lang w:eastAsia="en-US"/>
        </w:rPr>
      </w:pPr>
      <w:r w:rsidRPr="00803265">
        <w:rPr>
          <w:rFonts w:ascii="Arial" w:hAnsi="Arial" w:cs="Arial"/>
          <w:color w:val="000000"/>
          <w:sz w:val="20"/>
          <w:szCs w:val="20"/>
          <w:lang w:eastAsia="en-US"/>
        </w:rPr>
        <w:t>Los documentos que sean necesarios para acreditar la personería; y</w:t>
      </w:r>
    </w:p>
    <w:p w:rsidR="006039E4" w:rsidRPr="006039E4" w:rsidRDefault="006039E4" w:rsidP="00CF3565">
      <w:pPr>
        <w:numPr>
          <w:ilvl w:val="0"/>
          <w:numId w:val="26"/>
        </w:numPr>
        <w:spacing w:before="200"/>
        <w:ind w:left="567"/>
        <w:jc w:val="both"/>
        <w:rPr>
          <w:rFonts w:ascii="Arial" w:hAnsi="Arial" w:cs="Arial"/>
          <w:color w:val="000000"/>
          <w:sz w:val="20"/>
          <w:szCs w:val="20"/>
          <w:lang w:eastAsia="en-US"/>
        </w:rPr>
      </w:pPr>
      <w:r w:rsidRPr="006039E4">
        <w:rPr>
          <w:rFonts w:ascii="Arial" w:hAnsi="Arial" w:cs="Arial"/>
          <w:color w:val="000000"/>
          <w:sz w:val="20"/>
          <w:szCs w:val="20"/>
          <w:lang w:eastAsia="en-US"/>
        </w:rPr>
        <w:t>Las pruebas que aporte y ofrezca, de contar con ellas o, en su caso, mencionar las que habrán de requerirse por estar en poder de una autoridad y que no le haya sido posible obtener. En este último supuesto, el oferente deberá identificar con toda precisión dichas pruebas. En todo caso, habrá de relacionar con los hechos las pruebas que ofrezca.</w:t>
      </w:r>
    </w:p>
    <w:p w:rsidR="006039E4" w:rsidRDefault="006039E4" w:rsidP="006039E4">
      <w:pPr>
        <w:jc w:val="both"/>
        <w:rPr>
          <w:rFonts w:ascii="Arial" w:hAnsi="Arial" w:cs="Arial"/>
          <w:color w:val="000000"/>
          <w:sz w:val="20"/>
          <w:szCs w:val="20"/>
          <w:lang w:eastAsia="en-US"/>
        </w:rPr>
      </w:pPr>
    </w:p>
    <w:p w:rsidR="006039E4" w:rsidRPr="006039E4" w:rsidRDefault="006039E4" w:rsidP="006039E4">
      <w:pPr>
        <w:jc w:val="both"/>
        <w:rPr>
          <w:rFonts w:ascii="Arial" w:hAnsi="Arial" w:cs="Arial"/>
          <w:color w:val="000000"/>
          <w:sz w:val="20"/>
          <w:szCs w:val="20"/>
          <w:lang w:eastAsia="en-US"/>
        </w:rPr>
      </w:pPr>
      <w:r w:rsidRPr="006039E4">
        <w:rPr>
          <w:rFonts w:ascii="Arial" w:hAnsi="Arial" w:cs="Arial"/>
          <w:color w:val="000000"/>
          <w:sz w:val="20"/>
          <w:szCs w:val="20"/>
          <w:lang w:eastAsia="en-US"/>
        </w:rPr>
        <w:t>Se tendrá por no contestada la denuncia cuando se incumpla con los requisitos previstos en las fracciones I y IV. En lo relativo al incumplimiento del requisito previsto en la fracción IV, si éste es un hecho notorio para la Autoridad Electoral no se aplicará la consecuencia jurídica señalada.</w:t>
      </w:r>
    </w:p>
    <w:p w:rsidR="006039E4" w:rsidRDefault="006039E4" w:rsidP="006039E4">
      <w:pPr>
        <w:jc w:val="both"/>
        <w:rPr>
          <w:rFonts w:ascii="Arial" w:hAnsi="Arial" w:cs="Arial"/>
          <w:b/>
          <w:bCs/>
          <w:color w:val="000000"/>
          <w:sz w:val="20"/>
          <w:szCs w:val="20"/>
          <w:lang w:eastAsia="en-US"/>
        </w:rPr>
      </w:pPr>
    </w:p>
    <w:p w:rsidR="006039E4" w:rsidRPr="006039E4" w:rsidRDefault="006039E4" w:rsidP="006039E4">
      <w:pPr>
        <w:jc w:val="both"/>
        <w:rPr>
          <w:rFonts w:ascii="Arial" w:hAnsi="Arial" w:cs="Arial"/>
          <w:b/>
          <w:bCs/>
          <w:color w:val="000000"/>
          <w:sz w:val="20"/>
          <w:szCs w:val="20"/>
          <w:lang w:eastAsia="en-US"/>
        </w:rPr>
      </w:pPr>
      <w:r w:rsidRPr="006039E4">
        <w:rPr>
          <w:rFonts w:ascii="Arial" w:hAnsi="Arial" w:cs="Arial"/>
          <w:b/>
          <w:bCs/>
          <w:color w:val="000000"/>
          <w:sz w:val="20"/>
          <w:szCs w:val="20"/>
          <w:lang w:eastAsia="en-US"/>
        </w:rPr>
        <w:t>De las diligencias para mejor proveer</w:t>
      </w:r>
    </w:p>
    <w:p w:rsidR="006039E4" w:rsidRDefault="006039E4" w:rsidP="006039E4">
      <w:pPr>
        <w:jc w:val="both"/>
        <w:rPr>
          <w:rFonts w:ascii="Arial" w:hAnsi="Arial" w:cs="Arial"/>
          <w:b/>
          <w:color w:val="000000"/>
          <w:sz w:val="20"/>
          <w:szCs w:val="20"/>
          <w:lang w:eastAsia="en-US"/>
        </w:rPr>
      </w:pPr>
    </w:p>
    <w:p w:rsidR="006039E4" w:rsidRDefault="006039E4" w:rsidP="006039E4">
      <w:pPr>
        <w:jc w:val="both"/>
        <w:rPr>
          <w:rFonts w:ascii="Arial" w:hAnsi="Arial" w:cs="Arial"/>
          <w:color w:val="000000"/>
          <w:sz w:val="20"/>
          <w:szCs w:val="20"/>
          <w:lang w:eastAsia="en-US"/>
        </w:rPr>
      </w:pPr>
      <w:r w:rsidRPr="006039E4">
        <w:rPr>
          <w:rFonts w:ascii="Arial" w:hAnsi="Arial" w:cs="Arial"/>
          <w:b/>
          <w:color w:val="000000"/>
          <w:sz w:val="20"/>
          <w:szCs w:val="20"/>
          <w:lang w:eastAsia="en-US"/>
        </w:rPr>
        <w:t xml:space="preserve">Artículo 45. </w:t>
      </w:r>
      <w:r w:rsidRPr="006039E4">
        <w:rPr>
          <w:rFonts w:ascii="Arial" w:hAnsi="Arial" w:cs="Arial"/>
          <w:color w:val="000000"/>
          <w:sz w:val="20"/>
          <w:szCs w:val="20"/>
          <w:lang w:eastAsia="en-US"/>
        </w:rPr>
        <w:t>Admitida la queja o denuncia por la Secretaría Ejecutiva, se allegará de los elementos de convicción que estime pertinentes para integrar el expediente respectivo. Para tal efecto, podrá solicitar mediante oficio a los Órganos Desconcentrados y a cualquier área del IETAM, que lleven a cabo las investigaciones o recaben las pruebas necesarias. Si la Secretaría Ejecutiva valora que deben dictarse medidas cautelares proveerá lo conducente.</w:t>
      </w:r>
    </w:p>
    <w:p w:rsidR="009671A4" w:rsidRPr="006039E4" w:rsidRDefault="009671A4" w:rsidP="006039E4">
      <w:pPr>
        <w:jc w:val="both"/>
        <w:rPr>
          <w:rFonts w:ascii="Arial" w:hAnsi="Arial" w:cs="Arial"/>
          <w:color w:val="000000"/>
          <w:sz w:val="20"/>
          <w:szCs w:val="20"/>
          <w:lang w:eastAsia="en-US"/>
        </w:rPr>
      </w:pPr>
    </w:p>
    <w:p w:rsidR="006039E4" w:rsidRDefault="006039E4" w:rsidP="006039E4">
      <w:pPr>
        <w:jc w:val="both"/>
        <w:rPr>
          <w:rFonts w:ascii="Arial" w:hAnsi="Arial" w:cs="Arial"/>
          <w:color w:val="000000"/>
          <w:sz w:val="20"/>
          <w:szCs w:val="20"/>
          <w:lang w:eastAsia="en-US"/>
        </w:rPr>
      </w:pPr>
      <w:r w:rsidRPr="006039E4">
        <w:rPr>
          <w:rFonts w:ascii="Arial" w:hAnsi="Arial" w:cs="Arial"/>
          <w:b/>
          <w:color w:val="000000"/>
          <w:sz w:val="20"/>
          <w:szCs w:val="20"/>
          <w:lang w:eastAsia="en-US"/>
        </w:rPr>
        <w:t xml:space="preserve">Artículo 46. </w:t>
      </w:r>
      <w:r w:rsidRPr="006039E4">
        <w:rPr>
          <w:rFonts w:ascii="Arial" w:hAnsi="Arial" w:cs="Arial"/>
          <w:color w:val="000000"/>
          <w:sz w:val="20"/>
          <w:szCs w:val="20"/>
          <w:lang w:eastAsia="en-US"/>
        </w:rPr>
        <w:t>Las diligencias que se realicen en el curso de la investigación deberán ser efectuadas por la Secretaría Ejecutiva, a través del servidor público que éste designe o por las Secretarías de los Órganos Desconcentrados; excepcionalmente, estos funcionarios podrán designar a alguno de los otros funcionarios de esos órganos para que lleven a cabo dichas diligencias. En todo caso, los o las titulares de las Secretarías de los Órganos Desconcentrados serán responsables del debido ejercicio de la función indagatoria.</w:t>
      </w:r>
    </w:p>
    <w:p w:rsidR="009671A4" w:rsidRPr="006039E4" w:rsidRDefault="009671A4" w:rsidP="006039E4">
      <w:pPr>
        <w:jc w:val="both"/>
        <w:rPr>
          <w:rFonts w:ascii="Arial" w:hAnsi="Arial" w:cs="Arial"/>
          <w:color w:val="000000"/>
          <w:sz w:val="20"/>
          <w:szCs w:val="20"/>
          <w:lang w:eastAsia="en-US"/>
        </w:rPr>
      </w:pPr>
    </w:p>
    <w:p w:rsidR="006039E4" w:rsidRDefault="006039E4" w:rsidP="006039E4">
      <w:pPr>
        <w:jc w:val="both"/>
        <w:rPr>
          <w:rFonts w:ascii="Arial" w:hAnsi="Arial" w:cs="Arial"/>
          <w:b/>
          <w:bCs/>
          <w:color w:val="000000"/>
          <w:sz w:val="20"/>
          <w:szCs w:val="20"/>
          <w:lang w:eastAsia="en-US"/>
        </w:rPr>
      </w:pPr>
      <w:r w:rsidRPr="006039E4">
        <w:rPr>
          <w:rFonts w:ascii="Arial" w:hAnsi="Arial" w:cs="Arial"/>
          <w:b/>
          <w:bCs/>
          <w:color w:val="000000"/>
          <w:sz w:val="20"/>
          <w:szCs w:val="20"/>
          <w:lang w:eastAsia="en-US"/>
        </w:rPr>
        <w:t>De la vista al denunciante</w:t>
      </w:r>
    </w:p>
    <w:p w:rsidR="009671A4" w:rsidRPr="006039E4" w:rsidRDefault="009671A4" w:rsidP="006039E4">
      <w:pPr>
        <w:jc w:val="both"/>
        <w:rPr>
          <w:rFonts w:ascii="Arial" w:hAnsi="Arial" w:cs="Arial"/>
          <w:b/>
          <w:bCs/>
          <w:color w:val="000000"/>
          <w:sz w:val="20"/>
          <w:szCs w:val="20"/>
          <w:lang w:eastAsia="en-US"/>
        </w:rPr>
      </w:pPr>
    </w:p>
    <w:p w:rsidR="006039E4" w:rsidRDefault="006039E4" w:rsidP="006039E4">
      <w:pPr>
        <w:jc w:val="both"/>
        <w:rPr>
          <w:rFonts w:ascii="Arial" w:hAnsi="Arial" w:cs="Arial"/>
          <w:color w:val="000000"/>
          <w:sz w:val="20"/>
          <w:szCs w:val="20"/>
          <w:lang w:eastAsia="en-US"/>
        </w:rPr>
      </w:pPr>
      <w:r w:rsidRPr="006039E4">
        <w:rPr>
          <w:rFonts w:ascii="Arial" w:hAnsi="Arial" w:cs="Arial"/>
          <w:b/>
          <w:color w:val="000000"/>
          <w:sz w:val="20"/>
          <w:szCs w:val="20"/>
          <w:lang w:eastAsia="en-US"/>
        </w:rPr>
        <w:t xml:space="preserve">Artículo. 47. </w:t>
      </w:r>
      <w:r w:rsidRPr="006039E4">
        <w:rPr>
          <w:rFonts w:ascii="Arial" w:hAnsi="Arial" w:cs="Arial"/>
          <w:color w:val="000000"/>
          <w:sz w:val="20"/>
          <w:szCs w:val="20"/>
          <w:lang w:eastAsia="en-US"/>
        </w:rPr>
        <w:t>Recibido el escrito de contestación de la queja, y de estar contestada en tiempo y forma, la Secretaría Ejecutiva ordenará se ponga a la vista del Quejoso por el plazo de tres días hábiles, para que manifieste lo que a su derecho convenga.</w:t>
      </w:r>
    </w:p>
    <w:p w:rsidR="009671A4" w:rsidRPr="006039E4" w:rsidRDefault="009671A4" w:rsidP="006039E4">
      <w:pPr>
        <w:jc w:val="both"/>
        <w:rPr>
          <w:rFonts w:ascii="Arial" w:hAnsi="Arial" w:cs="Arial"/>
          <w:color w:val="000000"/>
          <w:sz w:val="20"/>
          <w:szCs w:val="20"/>
          <w:lang w:eastAsia="en-US"/>
        </w:rPr>
      </w:pPr>
    </w:p>
    <w:p w:rsidR="006039E4" w:rsidRDefault="006039E4" w:rsidP="006039E4">
      <w:pPr>
        <w:jc w:val="both"/>
        <w:rPr>
          <w:rFonts w:ascii="Arial" w:hAnsi="Arial" w:cs="Arial"/>
          <w:b/>
          <w:bCs/>
          <w:color w:val="000000"/>
          <w:sz w:val="20"/>
          <w:szCs w:val="20"/>
          <w:lang w:eastAsia="en-US"/>
        </w:rPr>
      </w:pPr>
      <w:r w:rsidRPr="006039E4">
        <w:rPr>
          <w:rFonts w:ascii="Arial" w:hAnsi="Arial" w:cs="Arial"/>
          <w:b/>
          <w:bCs/>
          <w:color w:val="000000"/>
          <w:sz w:val="20"/>
          <w:szCs w:val="20"/>
          <w:lang w:eastAsia="en-US"/>
        </w:rPr>
        <w:t>De la investigación</w:t>
      </w:r>
    </w:p>
    <w:p w:rsidR="009671A4" w:rsidRPr="006039E4" w:rsidRDefault="009671A4" w:rsidP="006039E4">
      <w:pPr>
        <w:jc w:val="both"/>
        <w:rPr>
          <w:rFonts w:ascii="Arial" w:hAnsi="Arial" w:cs="Arial"/>
          <w:b/>
          <w:bCs/>
          <w:color w:val="000000"/>
          <w:sz w:val="20"/>
          <w:szCs w:val="20"/>
          <w:lang w:eastAsia="en-US"/>
        </w:rPr>
      </w:pPr>
    </w:p>
    <w:p w:rsidR="006039E4" w:rsidRDefault="006039E4" w:rsidP="006039E4">
      <w:pPr>
        <w:jc w:val="both"/>
        <w:rPr>
          <w:rFonts w:ascii="Arial" w:hAnsi="Arial" w:cs="Arial"/>
          <w:color w:val="000000"/>
          <w:sz w:val="20"/>
          <w:szCs w:val="20"/>
          <w:lang w:eastAsia="en-US"/>
        </w:rPr>
      </w:pPr>
      <w:r w:rsidRPr="006039E4">
        <w:rPr>
          <w:rFonts w:ascii="Arial" w:hAnsi="Arial" w:cs="Arial"/>
          <w:b/>
          <w:color w:val="000000"/>
          <w:sz w:val="20"/>
          <w:szCs w:val="20"/>
          <w:lang w:eastAsia="en-US"/>
        </w:rPr>
        <w:t xml:space="preserve">Artículo. 48. </w:t>
      </w:r>
      <w:r w:rsidRPr="006039E4">
        <w:rPr>
          <w:rFonts w:ascii="Arial" w:hAnsi="Arial" w:cs="Arial"/>
          <w:color w:val="000000"/>
          <w:sz w:val="20"/>
          <w:szCs w:val="20"/>
          <w:lang w:eastAsia="en-US"/>
        </w:rPr>
        <w:t xml:space="preserve">Contestada la denuncia o fenecido el plazo para ello, la Secretaría Ejecutiva, en los casos que resulte aplicable, ordenará la apertura de un periodo de investigación hasta por cuarenta días hábiles. La Secretaría Ejecutiva, por una sola vez, podrá ampliar el periodo de investigación hasta por </w:t>
      </w:r>
      <w:r w:rsidRPr="006039E4">
        <w:rPr>
          <w:rFonts w:ascii="Arial" w:hAnsi="Arial" w:cs="Arial"/>
          <w:color w:val="000000"/>
          <w:sz w:val="20"/>
          <w:szCs w:val="20"/>
          <w:lang w:eastAsia="en-US"/>
        </w:rPr>
        <w:lastRenderedPageBreak/>
        <w:t>otro periodo de cuarenta días, siempre que las dificultades que presente la investigación así lo requieran. En el acuerdo respectivo, se deberá expresar las razones que acompañan tal determinación.</w:t>
      </w:r>
    </w:p>
    <w:p w:rsidR="009671A4" w:rsidRPr="006039E4" w:rsidRDefault="009671A4" w:rsidP="006039E4">
      <w:pPr>
        <w:jc w:val="both"/>
        <w:rPr>
          <w:rFonts w:ascii="Arial" w:hAnsi="Arial" w:cs="Arial"/>
          <w:color w:val="000000"/>
          <w:sz w:val="20"/>
          <w:szCs w:val="20"/>
          <w:lang w:eastAsia="en-US"/>
        </w:rPr>
      </w:pPr>
    </w:p>
    <w:p w:rsidR="006039E4" w:rsidRDefault="006039E4" w:rsidP="006039E4">
      <w:pPr>
        <w:jc w:val="both"/>
        <w:rPr>
          <w:rFonts w:ascii="Arial" w:hAnsi="Arial" w:cs="Arial"/>
          <w:b/>
          <w:bCs/>
          <w:color w:val="000000"/>
          <w:sz w:val="20"/>
          <w:szCs w:val="20"/>
          <w:lang w:eastAsia="en-US"/>
        </w:rPr>
      </w:pPr>
      <w:r w:rsidRPr="006039E4">
        <w:rPr>
          <w:rFonts w:ascii="Arial" w:hAnsi="Arial" w:cs="Arial"/>
          <w:b/>
          <w:bCs/>
          <w:color w:val="000000"/>
          <w:sz w:val="20"/>
          <w:szCs w:val="20"/>
          <w:lang w:eastAsia="en-US"/>
        </w:rPr>
        <w:t>Del cierre de la instrucción</w:t>
      </w:r>
    </w:p>
    <w:p w:rsidR="009671A4" w:rsidRPr="006039E4" w:rsidRDefault="009671A4" w:rsidP="006039E4">
      <w:pPr>
        <w:jc w:val="both"/>
        <w:rPr>
          <w:rFonts w:ascii="Arial" w:hAnsi="Arial" w:cs="Arial"/>
          <w:b/>
          <w:bCs/>
          <w:color w:val="000000"/>
          <w:sz w:val="20"/>
          <w:szCs w:val="20"/>
          <w:lang w:eastAsia="en-US"/>
        </w:rPr>
      </w:pPr>
    </w:p>
    <w:p w:rsidR="006039E4" w:rsidRDefault="006039E4" w:rsidP="006039E4">
      <w:pPr>
        <w:jc w:val="both"/>
        <w:rPr>
          <w:rFonts w:ascii="Arial" w:hAnsi="Arial" w:cs="Arial"/>
          <w:color w:val="000000"/>
          <w:sz w:val="20"/>
          <w:szCs w:val="20"/>
          <w:lang w:eastAsia="en-US"/>
        </w:rPr>
      </w:pPr>
      <w:r w:rsidRPr="006039E4">
        <w:rPr>
          <w:rFonts w:ascii="Arial" w:hAnsi="Arial" w:cs="Arial"/>
          <w:b/>
          <w:color w:val="000000"/>
          <w:sz w:val="20"/>
          <w:szCs w:val="20"/>
          <w:lang w:eastAsia="en-US"/>
        </w:rPr>
        <w:t xml:space="preserve">Artículo. 49. </w:t>
      </w:r>
      <w:r w:rsidRPr="006039E4">
        <w:rPr>
          <w:rFonts w:ascii="Arial" w:hAnsi="Arial" w:cs="Arial"/>
          <w:color w:val="000000"/>
          <w:sz w:val="20"/>
          <w:szCs w:val="20"/>
          <w:lang w:eastAsia="en-US"/>
        </w:rPr>
        <w:t>Concluido el desahogo de las pruebas y, en su caso, agotada la investigación, la Secretaría Ejecutiva declarará cerrada la instrucción y notificará al quejoso y al o los denunciados para que aleguen lo que a su derecho corresponda en un plazo de cinco días hábiles.</w:t>
      </w:r>
    </w:p>
    <w:p w:rsidR="009671A4" w:rsidRPr="006039E4" w:rsidRDefault="009671A4" w:rsidP="006039E4">
      <w:pPr>
        <w:jc w:val="both"/>
        <w:rPr>
          <w:rFonts w:ascii="Arial" w:hAnsi="Arial" w:cs="Arial"/>
          <w:color w:val="000000"/>
          <w:sz w:val="20"/>
          <w:szCs w:val="20"/>
          <w:lang w:eastAsia="en-US"/>
        </w:rPr>
      </w:pPr>
    </w:p>
    <w:p w:rsidR="006039E4" w:rsidRDefault="006039E4" w:rsidP="006039E4">
      <w:pPr>
        <w:jc w:val="both"/>
        <w:rPr>
          <w:rFonts w:ascii="Arial" w:hAnsi="Arial" w:cs="Arial"/>
          <w:b/>
          <w:bCs/>
          <w:color w:val="000000"/>
          <w:sz w:val="20"/>
          <w:szCs w:val="20"/>
          <w:lang w:eastAsia="en-US"/>
        </w:rPr>
      </w:pPr>
      <w:r w:rsidRPr="006039E4">
        <w:rPr>
          <w:rFonts w:ascii="Arial" w:hAnsi="Arial" w:cs="Arial"/>
          <w:b/>
          <w:bCs/>
          <w:color w:val="000000"/>
          <w:sz w:val="20"/>
          <w:szCs w:val="20"/>
          <w:lang w:eastAsia="en-US"/>
        </w:rPr>
        <w:t>Del anteproyecto de resolución</w:t>
      </w:r>
    </w:p>
    <w:p w:rsidR="009671A4" w:rsidRPr="006039E4" w:rsidRDefault="009671A4" w:rsidP="006039E4">
      <w:pPr>
        <w:jc w:val="both"/>
        <w:rPr>
          <w:rFonts w:ascii="Arial" w:hAnsi="Arial" w:cs="Arial"/>
          <w:b/>
          <w:bCs/>
          <w:color w:val="000000"/>
          <w:sz w:val="20"/>
          <w:szCs w:val="20"/>
          <w:lang w:eastAsia="en-US"/>
        </w:rPr>
      </w:pPr>
    </w:p>
    <w:p w:rsidR="006039E4" w:rsidRDefault="006039E4" w:rsidP="006039E4">
      <w:pPr>
        <w:jc w:val="both"/>
        <w:rPr>
          <w:rFonts w:ascii="Arial" w:hAnsi="Arial" w:cs="Arial"/>
          <w:color w:val="000000"/>
          <w:sz w:val="20"/>
          <w:szCs w:val="20"/>
          <w:lang w:eastAsia="en-US"/>
        </w:rPr>
      </w:pPr>
      <w:r w:rsidRPr="006039E4">
        <w:rPr>
          <w:rFonts w:ascii="Arial" w:hAnsi="Arial" w:cs="Arial"/>
          <w:b/>
          <w:color w:val="000000"/>
          <w:sz w:val="20"/>
          <w:szCs w:val="20"/>
          <w:lang w:eastAsia="en-US"/>
        </w:rPr>
        <w:t xml:space="preserve">Artículo 50. </w:t>
      </w:r>
      <w:r w:rsidRPr="006039E4">
        <w:rPr>
          <w:rFonts w:ascii="Arial" w:hAnsi="Arial" w:cs="Arial"/>
          <w:color w:val="000000"/>
          <w:sz w:val="20"/>
          <w:szCs w:val="20"/>
          <w:lang w:eastAsia="en-US"/>
        </w:rPr>
        <w:t>Emitido el acuerdo de cierre de instrucción, se procederá a elaborar el proyecto de resolución correspondiente. El proyecto de resolución que formule la Secretaría Ejecutiva será enviado a la Comisión, para su conocimiento y estudio.</w:t>
      </w:r>
    </w:p>
    <w:p w:rsidR="00184DE9" w:rsidRPr="006039E4" w:rsidRDefault="00184DE9" w:rsidP="006039E4">
      <w:pPr>
        <w:jc w:val="both"/>
        <w:rPr>
          <w:rFonts w:ascii="Arial" w:hAnsi="Arial" w:cs="Arial"/>
          <w:color w:val="000000"/>
          <w:sz w:val="20"/>
          <w:szCs w:val="20"/>
          <w:lang w:eastAsia="en-US"/>
        </w:rPr>
      </w:pPr>
    </w:p>
    <w:p w:rsidR="006039E4" w:rsidRDefault="006039E4" w:rsidP="006039E4">
      <w:pPr>
        <w:jc w:val="both"/>
        <w:rPr>
          <w:rFonts w:ascii="Arial" w:hAnsi="Arial" w:cs="Arial"/>
          <w:b/>
          <w:bCs/>
          <w:color w:val="000000"/>
          <w:sz w:val="20"/>
          <w:szCs w:val="20"/>
          <w:lang w:eastAsia="en-US"/>
        </w:rPr>
      </w:pPr>
      <w:r w:rsidRPr="006039E4">
        <w:rPr>
          <w:rFonts w:ascii="Arial" w:hAnsi="Arial" w:cs="Arial"/>
          <w:b/>
          <w:bCs/>
          <w:color w:val="000000"/>
          <w:sz w:val="20"/>
          <w:szCs w:val="20"/>
          <w:lang w:eastAsia="en-US"/>
        </w:rPr>
        <w:t xml:space="preserve">De la </w:t>
      </w:r>
      <w:proofErr w:type="spellStart"/>
      <w:r w:rsidRPr="006039E4">
        <w:rPr>
          <w:rFonts w:ascii="Arial" w:hAnsi="Arial" w:cs="Arial"/>
          <w:b/>
          <w:bCs/>
          <w:color w:val="000000"/>
          <w:sz w:val="20"/>
          <w:szCs w:val="20"/>
          <w:lang w:eastAsia="en-US"/>
        </w:rPr>
        <w:t>dictaminación</w:t>
      </w:r>
      <w:proofErr w:type="spellEnd"/>
      <w:r w:rsidRPr="006039E4">
        <w:rPr>
          <w:rFonts w:ascii="Arial" w:hAnsi="Arial" w:cs="Arial"/>
          <w:b/>
          <w:bCs/>
          <w:color w:val="000000"/>
          <w:sz w:val="20"/>
          <w:szCs w:val="20"/>
          <w:lang w:eastAsia="en-US"/>
        </w:rPr>
        <w:t xml:space="preserve"> del proyecto de resolución por la Comisión</w:t>
      </w:r>
    </w:p>
    <w:p w:rsidR="00184DE9" w:rsidRPr="006039E4" w:rsidRDefault="00184DE9" w:rsidP="006039E4">
      <w:pPr>
        <w:jc w:val="both"/>
        <w:rPr>
          <w:rFonts w:ascii="Arial" w:hAnsi="Arial" w:cs="Arial"/>
          <w:b/>
          <w:bCs/>
          <w:color w:val="000000"/>
          <w:sz w:val="20"/>
          <w:szCs w:val="20"/>
          <w:lang w:eastAsia="en-US"/>
        </w:rPr>
      </w:pPr>
    </w:p>
    <w:p w:rsidR="006039E4" w:rsidRDefault="006039E4" w:rsidP="006039E4">
      <w:pPr>
        <w:jc w:val="both"/>
        <w:rPr>
          <w:rFonts w:ascii="Arial" w:hAnsi="Arial" w:cs="Arial"/>
          <w:color w:val="000000"/>
          <w:sz w:val="20"/>
          <w:szCs w:val="20"/>
          <w:lang w:eastAsia="en-US"/>
        </w:rPr>
      </w:pPr>
      <w:r w:rsidRPr="006039E4">
        <w:rPr>
          <w:rFonts w:ascii="Arial" w:hAnsi="Arial" w:cs="Arial"/>
          <w:b/>
          <w:color w:val="000000"/>
          <w:sz w:val="20"/>
          <w:szCs w:val="20"/>
          <w:lang w:eastAsia="en-US"/>
        </w:rPr>
        <w:t xml:space="preserve">Artículo 51. </w:t>
      </w:r>
      <w:r w:rsidRPr="006039E4">
        <w:rPr>
          <w:rFonts w:ascii="Arial" w:hAnsi="Arial" w:cs="Arial"/>
          <w:color w:val="000000"/>
          <w:sz w:val="20"/>
          <w:szCs w:val="20"/>
          <w:lang w:eastAsia="en-US"/>
        </w:rPr>
        <w:t>Quien presida la Comisión, a más tardar al día siguiente de la recepción del proyecto de resolución, convocará a los demás integrantes de la misma a sesión, la que deberá tener lugar no antes de veinticuatro horas de la fecha de la convocatoria, con la finalidad de que dicho órgano colegiado lo analice y valore, atendiendo a lo siguiente:</w:t>
      </w:r>
    </w:p>
    <w:p w:rsidR="00184DE9" w:rsidRPr="006039E4" w:rsidRDefault="00184DE9" w:rsidP="006039E4">
      <w:pPr>
        <w:jc w:val="both"/>
        <w:rPr>
          <w:rFonts w:ascii="Arial" w:hAnsi="Arial" w:cs="Arial"/>
          <w:color w:val="000000"/>
          <w:sz w:val="20"/>
          <w:szCs w:val="20"/>
          <w:lang w:eastAsia="en-US"/>
        </w:rPr>
      </w:pPr>
    </w:p>
    <w:p w:rsidR="006039E4" w:rsidRPr="006039E4" w:rsidRDefault="006039E4" w:rsidP="00CF3565">
      <w:pPr>
        <w:numPr>
          <w:ilvl w:val="0"/>
          <w:numId w:val="30"/>
        </w:numPr>
        <w:ind w:left="567"/>
        <w:jc w:val="both"/>
        <w:rPr>
          <w:rFonts w:ascii="Arial" w:hAnsi="Arial" w:cs="Arial"/>
          <w:color w:val="000000"/>
          <w:sz w:val="20"/>
          <w:szCs w:val="20"/>
          <w:lang w:eastAsia="en-US"/>
        </w:rPr>
      </w:pPr>
      <w:r w:rsidRPr="006039E4">
        <w:rPr>
          <w:rFonts w:ascii="Arial" w:hAnsi="Arial" w:cs="Arial"/>
          <w:color w:val="000000"/>
          <w:sz w:val="20"/>
          <w:szCs w:val="20"/>
          <w:lang w:eastAsia="en-US"/>
        </w:rPr>
        <w:t xml:space="preserve">Si el primer proyecto de la Secretaría Ejecutiva propone el </w:t>
      </w:r>
      <w:proofErr w:type="spellStart"/>
      <w:r w:rsidRPr="006039E4">
        <w:rPr>
          <w:rFonts w:ascii="Arial" w:hAnsi="Arial" w:cs="Arial"/>
          <w:color w:val="000000"/>
          <w:sz w:val="20"/>
          <w:szCs w:val="20"/>
          <w:lang w:eastAsia="en-US"/>
        </w:rPr>
        <w:t>desechamiento</w:t>
      </w:r>
      <w:proofErr w:type="spellEnd"/>
      <w:r w:rsidRPr="006039E4">
        <w:rPr>
          <w:rFonts w:ascii="Arial" w:hAnsi="Arial" w:cs="Arial"/>
          <w:color w:val="000000"/>
          <w:sz w:val="20"/>
          <w:szCs w:val="20"/>
          <w:lang w:eastAsia="en-US"/>
        </w:rPr>
        <w:t xml:space="preserve"> o sobreseimiento de la investigación, o la imposición de una sanción, y la Comisión está de acuerdo con el sentido del mismo, será turnado al Consejo General para su estudio y votación;</w:t>
      </w:r>
    </w:p>
    <w:p w:rsidR="006039E4" w:rsidRPr="006039E4" w:rsidRDefault="006039E4" w:rsidP="00CF3565">
      <w:pPr>
        <w:numPr>
          <w:ilvl w:val="0"/>
          <w:numId w:val="30"/>
        </w:numPr>
        <w:spacing w:before="200"/>
        <w:ind w:left="567"/>
        <w:jc w:val="both"/>
        <w:rPr>
          <w:rFonts w:ascii="Arial" w:hAnsi="Arial" w:cs="Arial"/>
          <w:color w:val="000000"/>
          <w:sz w:val="20"/>
          <w:szCs w:val="20"/>
          <w:lang w:eastAsia="en-US"/>
        </w:rPr>
      </w:pPr>
      <w:r w:rsidRPr="006039E4">
        <w:rPr>
          <w:rFonts w:ascii="Arial" w:hAnsi="Arial" w:cs="Arial"/>
          <w:color w:val="000000"/>
          <w:sz w:val="20"/>
          <w:szCs w:val="20"/>
          <w:lang w:eastAsia="en-US"/>
        </w:rPr>
        <w:t xml:space="preserve">En caso de no aprobarse el </w:t>
      </w:r>
      <w:proofErr w:type="spellStart"/>
      <w:r w:rsidRPr="006039E4">
        <w:rPr>
          <w:rFonts w:ascii="Arial" w:hAnsi="Arial" w:cs="Arial"/>
          <w:color w:val="000000"/>
          <w:sz w:val="20"/>
          <w:szCs w:val="20"/>
          <w:lang w:eastAsia="en-US"/>
        </w:rPr>
        <w:t>desechamiento</w:t>
      </w:r>
      <w:proofErr w:type="spellEnd"/>
      <w:r w:rsidRPr="006039E4">
        <w:rPr>
          <w:rFonts w:ascii="Arial" w:hAnsi="Arial" w:cs="Arial"/>
          <w:color w:val="000000"/>
          <w:sz w:val="20"/>
          <w:szCs w:val="20"/>
          <w:lang w:eastAsia="en-US"/>
        </w:rPr>
        <w:t xml:space="preserve"> o sobreseimiento, o la imposición de la sanción, la Comisión devolverá el proyecto a la Secretaría Ejecutiva, exponiendo las razones de su devolución, o sugiriendo, en su caso, las diligencias que estime pertinentes para el perfeccionamiento de la investigación, y</w:t>
      </w:r>
    </w:p>
    <w:p w:rsidR="006039E4" w:rsidRPr="006039E4" w:rsidRDefault="006039E4" w:rsidP="00CF3565">
      <w:pPr>
        <w:numPr>
          <w:ilvl w:val="0"/>
          <w:numId w:val="30"/>
        </w:numPr>
        <w:spacing w:before="200"/>
        <w:ind w:left="567"/>
        <w:jc w:val="both"/>
        <w:rPr>
          <w:rFonts w:ascii="Arial" w:hAnsi="Arial" w:cs="Arial"/>
          <w:color w:val="000000"/>
          <w:sz w:val="20"/>
          <w:szCs w:val="20"/>
          <w:lang w:eastAsia="en-US"/>
        </w:rPr>
      </w:pPr>
      <w:r w:rsidRPr="006039E4">
        <w:rPr>
          <w:rFonts w:ascii="Arial" w:hAnsi="Arial" w:cs="Arial"/>
          <w:color w:val="000000"/>
          <w:sz w:val="20"/>
          <w:szCs w:val="20"/>
          <w:lang w:eastAsia="en-US"/>
        </w:rPr>
        <w:t>En un plazo no mayor a cinco días después de la devolución del proyecto y las consideraciones al respecto, la Secretaría Ejecutiva emitirá un nuevo proyecto de resolución, debiendo considerar los razonamientos y argumentos que formule la Comisión. Lo remitirá al Consejero Presidente de inmediato.</w:t>
      </w:r>
    </w:p>
    <w:p w:rsidR="00114147" w:rsidRDefault="00114147" w:rsidP="006039E4">
      <w:pPr>
        <w:jc w:val="both"/>
        <w:rPr>
          <w:rFonts w:ascii="Arial" w:hAnsi="Arial" w:cs="Arial"/>
          <w:b/>
          <w:bCs/>
          <w:color w:val="000000"/>
          <w:sz w:val="20"/>
          <w:szCs w:val="20"/>
          <w:lang w:eastAsia="en-US"/>
        </w:rPr>
      </w:pPr>
    </w:p>
    <w:p w:rsidR="006039E4" w:rsidRPr="006039E4" w:rsidRDefault="006039E4" w:rsidP="006039E4">
      <w:pPr>
        <w:jc w:val="both"/>
        <w:rPr>
          <w:rFonts w:ascii="Arial" w:hAnsi="Arial" w:cs="Arial"/>
          <w:b/>
          <w:bCs/>
          <w:color w:val="000000"/>
          <w:sz w:val="20"/>
          <w:szCs w:val="20"/>
          <w:lang w:eastAsia="en-US"/>
        </w:rPr>
      </w:pPr>
      <w:r w:rsidRPr="006039E4">
        <w:rPr>
          <w:rFonts w:ascii="Arial" w:hAnsi="Arial" w:cs="Arial"/>
          <w:b/>
          <w:bCs/>
          <w:color w:val="000000"/>
          <w:sz w:val="20"/>
          <w:szCs w:val="20"/>
          <w:lang w:eastAsia="en-US"/>
        </w:rPr>
        <w:t>De la resolución del Consejo General</w:t>
      </w:r>
    </w:p>
    <w:p w:rsidR="00114147" w:rsidRDefault="00114147" w:rsidP="006039E4">
      <w:pPr>
        <w:jc w:val="both"/>
        <w:rPr>
          <w:rFonts w:ascii="Arial" w:hAnsi="Arial" w:cs="Arial"/>
          <w:b/>
          <w:color w:val="000000"/>
          <w:sz w:val="20"/>
          <w:szCs w:val="20"/>
          <w:lang w:eastAsia="en-US"/>
        </w:rPr>
      </w:pPr>
    </w:p>
    <w:p w:rsidR="006039E4" w:rsidRDefault="006039E4" w:rsidP="007F2EAA">
      <w:pPr>
        <w:jc w:val="both"/>
        <w:rPr>
          <w:rFonts w:ascii="Arial" w:hAnsi="Arial" w:cs="Arial"/>
          <w:color w:val="000000"/>
          <w:sz w:val="20"/>
          <w:szCs w:val="20"/>
          <w:lang w:eastAsia="en-US"/>
        </w:rPr>
      </w:pPr>
      <w:r w:rsidRPr="006039E4">
        <w:rPr>
          <w:rFonts w:ascii="Arial" w:hAnsi="Arial" w:cs="Arial"/>
          <w:b/>
          <w:color w:val="000000"/>
          <w:sz w:val="20"/>
          <w:szCs w:val="20"/>
          <w:lang w:eastAsia="en-US"/>
        </w:rPr>
        <w:t xml:space="preserve">Artículo 52. </w:t>
      </w:r>
      <w:r w:rsidRPr="006039E4">
        <w:rPr>
          <w:rFonts w:ascii="Arial" w:hAnsi="Arial" w:cs="Arial"/>
          <w:color w:val="000000"/>
          <w:sz w:val="20"/>
          <w:szCs w:val="20"/>
          <w:lang w:eastAsia="en-US"/>
        </w:rPr>
        <w:t>Una vez que el Presidente del Consejo General reciba el proyecto correspondiente, lo agregará en el orden del día de la siguiente sesión, remitiendo copias del mismo a los integrantes de dicho órgano con al menos 24 horas de anticipación a la sesión respectiva.</w:t>
      </w:r>
    </w:p>
    <w:p w:rsidR="008B05FF" w:rsidRPr="006039E4" w:rsidRDefault="008B05FF" w:rsidP="007F2EAA">
      <w:pPr>
        <w:jc w:val="both"/>
        <w:rPr>
          <w:rFonts w:ascii="Arial" w:hAnsi="Arial" w:cs="Arial"/>
          <w:color w:val="000000"/>
          <w:sz w:val="20"/>
          <w:szCs w:val="20"/>
          <w:lang w:eastAsia="en-US"/>
        </w:rPr>
      </w:pPr>
    </w:p>
    <w:p w:rsidR="006039E4" w:rsidRDefault="006039E4" w:rsidP="007F2EAA">
      <w:pPr>
        <w:jc w:val="both"/>
        <w:rPr>
          <w:rFonts w:ascii="Arial" w:hAnsi="Arial" w:cs="Arial"/>
          <w:color w:val="000000"/>
          <w:sz w:val="20"/>
          <w:szCs w:val="20"/>
          <w:lang w:eastAsia="en-US"/>
        </w:rPr>
      </w:pPr>
      <w:r w:rsidRPr="006039E4">
        <w:rPr>
          <w:rFonts w:ascii="Arial" w:hAnsi="Arial" w:cs="Arial"/>
          <w:color w:val="000000"/>
          <w:sz w:val="20"/>
          <w:szCs w:val="20"/>
          <w:lang w:eastAsia="en-US"/>
        </w:rPr>
        <w:t>En la sesión en que conozca del proyecto de resolución, el Consejo General determinará:</w:t>
      </w:r>
    </w:p>
    <w:p w:rsidR="008B05FF" w:rsidRPr="006039E4" w:rsidRDefault="008B05FF" w:rsidP="007F2EAA">
      <w:pPr>
        <w:jc w:val="both"/>
        <w:rPr>
          <w:rFonts w:ascii="Arial" w:hAnsi="Arial" w:cs="Arial"/>
          <w:color w:val="000000"/>
          <w:sz w:val="20"/>
          <w:szCs w:val="20"/>
          <w:lang w:eastAsia="en-US"/>
        </w:rPr>
      </w:pPr>
    </w:p>
    <w:p w:rsidR="006039E4" w:rsidRPr="006039E4" w:rsidRDefault="006039E4" w:rsidP="00CF3565">
      <w:pPr>
        <w:numPr>
          <w:ilvl w:val="0"/>
          <w:numId w:val="29"/>
        </w:numPr>
        <w:ind w:left="567"/>
        <w:jc w:val="both"/>
        <w:rPr>
          <w:rFonts w:ascii="Arial" w:hAnsi="Arial" w:cs="Arial"/>
          <w:color w:val="000000"/>
          <w:sz w:val="20"/>
          <w:szCs w:val="20"/>
          <w:lang w:eastAsia="en-US"/>
        </w:rPr>
      </w:pPr>
      <w:r w:rsidRPr="006039E4">
        <w:rPr>
          <w:rFonts w:ascii="Arial" w:hAnsi="Arial" w:cs="Arial"/>
          <w:color w:val="000000"/>
          <w:sz w:val="20"/>
          <w:szCs w:val="20"/>
          <w:lang w:eastAsia="en-US"/>
        </w:rPr>
        <w:t>Aprobarlo en los términos en que se le presente;</w:t>
      </w:r>
    </w:p>
    <w:p w:rsidR="006039E4" w:rsidRPr="006039E4" w:rsidRDefault="006039E4" w:rsidP="00CF3565">
      <w:pPr>
        <w:numPr>
          <w:ilvl w:val="0"/>
          <w:numId w:val="29"/>
        </w:numPr>
        <w:spacing w:before="200"/>
        <w:ind w:left="567"/>
        <w:jc w:val="both"/>
        <w:rPr>
          <w:rFonts w:ascii="Arial" w:hAnsi="Arial" w:cs="Arial"/>
          <w:color w:val="000000"/>
          <w:sz w:val="20"/>
          <w:szCs w:val="20"/>
          <w:lang w:eastAsia="en-US"/>
        </w:rPr>
      </w:pPr>
      <w:r w:rsidRPr="006039E4">
        <w:rPr>
          <w:rFonts w:ascii="Arial" w:hAnsi="Arial" w:cs="Arial"/>
          <w:color w:val="000000"/>
          <w:sz w:val="20"/>
          <w:szCs w:val="20"/>
          <w:lang w:eastAsia="en-US"/>
        </w:rPr>
        <w:t>Aprobarlo, ordenando a la Secretaría Ejecutiva realizar el engrose de la resolución en el sentido de los argumentos, consideraciones y razonamientos expresados por la mayoría;</w:t>
      </w:r>
    </w:p>
    <w:p w:rsidR="007F2EAA" w:rsidRPr="007F2EAA" w:rsidRDefault="007F2EAA" w:rsidP="00CF3565">
      <w:pPr>
        <w:numPr>
          <w:ilvl w:val="0"/>
          <w:numId w:val="29"/>
        </w:numPr>
        <w:spacing w:before="200"/>
        <w:ind w:left="567"/>
        <w:jc w:val="both"/>
        <w:rPr>
          <w:rFonts w:ascii="Arial" w:hAnsi="Arial" w:cs="Arial"/>
          <w:color w:val="000000"/>
          <w:sz w:val="20"/>
          <w:szCs w:val="20"/>
          <w:lang w:eastAsia="en-US"/>
        </w:rPr>
      </w:pPr>
      <w:r w:rsidRPr="007F2EAA">
        <w:rPr>
          <w:rFonts w:ascii="Arial" w:hAnsi="Arial" w:cs="Arial"/>
          <w:color w:val="000000"/>
          <w:sz w:val="20"/>
          <w:szCs w:val="20"/>
          <w:lang w:eastAsia="en-US"/>
        </w:rPr>
        <w:t>Modificarlo, procediendo a aprobarlo dentro de la misma sesión, siempre y cuando se considere que puede hacerse y que no contradice lo establecido en el cuerpo del dictamen; y</w:t>
      </w:r>
    </w:p>
    <w:p w:rsidR="007F2EAA" w:rsidRPr="007F2EAA" w:rsidRDefault="007F2EAA" w:rsidP="00CF3565">
      <w:pPr>
        <w:numPr>
          <w:ilvl w:val="0"/>
          <w:numId w:val="29"/>
        </w:numPr>
        <w:spacing w:before="200"/>
        <w:ind w:left="567"/>
        <w:jc w:val="both"/>
        <w:rPr>
          <w:rFonts w:ascii="Arial" w:hAnsi="Arial" w:cs="Arial"/>
          <w:color w:val="000000"/>
          <w:sz w:val="20"/>
          <w:szCs w:val="20"/>
          <w:lang w:eastAsia="en-US"/>
        </w:rPr>
      </w:pPr>
      <w:r w:rsidRPr="007F2EAA">
        <w:rPr>
          <w:rFonts w:ascii="Arial" w:hAnsi="Arial" w:cs="Arial"/>
          <w:color w:val="000000"/>
          <w:sz w:val="20"/>
          <w:szCs w:val="20"/>
          <w:lang w:eastAsia="en-US"/>
        </w:rPr>
        <w:t>Rechazarlo y ordenar a la Secretaría Ejecutiva elaborar un nuevo proyecto en el sentido de los argumentos, consideraciones y razonamientos expresados por la mayoría.</w:t>
      </w:r>
    </w:p>
    <w:p w:rsidR="007F2EAA" w:rsidRDefault="007F2EAA" w:rsidP="007F2EAA">
      <w:pPr>
        <w:jc w:val="both"/>
        <w:rPr>
          <w:rFonts w:ascii="Arial" w:hAnsi="Arial" w:cs="Arial"/>
          <w:color w:val="000000"/>
          <w:sz w:val="20"/>
          <w:szCs w:val="20"/>
          <w:lang w:eastAsia="en-US"/>
        </w:rPr>
      </w:pPr>
    </w:p>
    <w:p w:rsidR="007F2EAA" w:rsidRPr="007F2EAA" w:rsidRDefault="007F2EAA" w:rsidP="007F2EAA">
      <w:pPr>
        <w:jc w:val="both"/>
        <w:rPr>
          <w:rFonts w:ascii="Arial" w:hAnsi="Arial" w:cs="Arial"/>
          <w:color w:val="000000"/>
          <w:sz w:val="20"/>
          <w:szCs w:val="20"/>
          <w:lang w:eastAsia="en-US"/>
        </w:rPr>
      </w:pPr>
      <w:r w:rsidRPr="007F2EAA">
        <w:rPr>
          <w:rFonts w:ascii="Arial" w:hAnsi="Arial" w:cs="Arial"/>
          <w:color w:val="000000"/>
          <w:sz w:val="20"/>
          <w:szCs w:val="20"/>
          <w:lang w:eastAsia="en-US"/>
        </w:rPr>
        <w:t>En el desahogo de los puntos del orden del día en que el Consejo General deba resolver sobre los proyectos de resolución relativos a quejas o denuncias, éstos se agruparán y votarán en un solo acto, salvo que alguno de sus integrantes proponga su discusión por separado.</w:t>
      </w:r>
    </w:p>
    <w:p w:rsidR="007F2EAA" w:rsidRDefault="007F2EAA" w:rsidP="007F2EAA">
      <w:pPr>
        <w:jc w:val="both"/>
        <w:rPr>
          <w:rFonts w:ascii="Arial" w:hAnsi="Arial" w:cs="Arial"/>
          <w:b/>
          <w:bCs/>
          <w:color w:val="000000"/>
          <w:sz w:val="20"/>
          <w:szCs w:val="20"/>
          <w:lang w:eastAsia="en-US"/>
        </w:rPr>
      </w:pPr>
    </w:p>
    <w:p w:rsidR="007F2EAA" w:rsidRPr="007F2EAA" w:rsidRDefault="007F2EAA" w:rsidP="007F2EAA">
      <w:pPr>
        <w:jc w:val="center"/>
        <w:rPr>
          <w:rFonts w:ascii="Arial" w:hAnsi="Arial" w:cs="Arial"/>
          <w:b/>
          <w:bCs/>
          <w:color w:val="000000"/>
          <w:sz w:val="20"/>
          <w:szCs w:val="20"/>
          <w:lang w:eastAsia="en-US"/>
        </w:rPr>
      </w:pPr>
      <w:r w:rsidRPr="007F2EAA">
        <w:rPr>
          <w:rFonts w:ascii="Arial" w:hAnsi="Arial" w:cs="Arial"/>
          <w:b/>
          <w:bCs/>
          <w:color w:val="000000"/>
          <w:sz w:val="20"/>
          <w:szCs w:val="20"/>
          <w:lang w:eastAsia="en-US"/>
        </w:rPr>
        <w:t>CAPÍTULO II</w:t>
      </w:r>
    </w:p>
    <w:p w:rsidR="007F2EAA" w:rsidRPr="007F2EAA" w:rsidRDefault="007F2EAA" w:rsidP="007F2EAA">
      <w:pPr>
        <w:jc w:val="center"/>
        <w:rPr>
          <w:rFonts w:ascii="Arial" w:hAnsi="Arial" w:cs="Arial"/>
          <w:b/>
          <w:color w:val="000000"/>
          <w:sz w:val="20"/>
          <w:szCs w:val="20"/>
          <w:lang w:eastAsia="en-US"/>
        </w:rPr>
      </w:pPr>
      <w:r w:rsidRPr="007F2EAA">
        <w:rPr>
          <w:rFonts w:ascii="Arial" w:hAnsi="Arial" w:cs="Arial"/>
          <w:b/>
          <w:color w:val="000000"/>
          <w:sz w:val="20"/>
          <w:szCs w:val="20"/>
          <w:lang w:eastAsia="en-US"/>
        </w:rPr>
        <w:t>DEL PROCEDIMIENTO SANCIONADOR ESPECIAL</w:t>
      </w:r>
    </w:p>
    <w:p w:rsidR="007F2EAA" w:rsidRDefault="007F2EAA" w:rsidP="007F2EAA">
      <w:pPr>
        <w:rPr>
          <w:rFonts w:ascii="Arial" w:hAnsi="Arial" w:cs="Arial"/>
          <w:b/>
          <w:color w:val="000000"/>
          <w:sz w:val="20"/>
          <w:szCs w:val="20"/>
          <w:lang w:eastAsia="en-US"/>
        </w:rPr>
      </w:pPr>
    </w:p>
    <w:p w:rsidR="007F2EAA" w:rsidRPr="007F2EAA" w:rsidRDefault="007F2EAA" w:rsidP="007F2EAA">
      <w:pPr>
        <w:jc w:val="both"/>
        <w:rPr>
          <w:rFonts w:ascii="Arial" w:hAnsi="Arial" w:cs="Arial"/>
          <w:b/>
          <w:color w:val="000000"/>
          <w:sz w:val="20"/>
          <w:szCs w:val="20"/>
          <w:lang w:eastAsia="en-US"/>
        </w:rPr>
      </w:pPr>
      <w:r w:rsidRPr="007F2EAA">
        <w:rPr>
          <w:rFonts w:ascii="Arial" w:hAnsi="Arial" w:cs="Arial"/>
          <w:b/>
          <w:color w:val="000000"/>
          <w:sz w:val="20"/>
          <w:szCs w:val="20"/>
          <w:lang w:eastAsia="en-US"/>
        </w:rPr>
        <w:t>De la procedencia</w:t>
      </w:r>
    </w:p>
    <w:p w:rsidR="007F2EAA" w:rsidRDefault="007F2EAA" w:rsidP="007F2EAA">
      <w:pPr>
        <w:jc w:val="both"/>
        <w:rPr>
          <w:rFonts w:ascii="Arial" w:hAnsi="Arial" w:cs="Arial"/>
          <w:b/>
          <w:color w:val="000000"/>
          <w:sz w:val="20"/>
          <w:szCs w:val="20"/>
          <w:lang w:eastAsia="en-US"/>
        </w:rPr>
      </w:pPr>
    </w:p>
    <w:p w:rsidR="007F2EAA" w:rsidRDefault="007F2EAA" w:rsidP="007F2EAA">
      <w:pPr>
        <w:jc w:val="both"/>
        <w:rPr>
          <w:rFonts w:ascii="Arial" w:hAnsi="Arial" w:cs="Arial"/>
          <w:color w:val="000000"/>
          <w:sz w:val="20"/>
          <w:szCs w:val="20"/>
          <w:lang w:eastAsia="en-US"/>
        </w:rPr>
      </w:pPr>
      <w:r w:rsidRPr="007F2EAA">
        <w:rPr>
          <w:rFonts w:ascii="Arial" w:hAnsi="Arial" w:cs="Arial"/>
          <w:b/>
          <w:color w:val="000000"/>
          <w:sz w:val="20"/>
          <w:szCs w:val="20"/>
          <w:lang w:eastAsia="en-US"/>
        </w:rPr>
        <w:t xml:space="preserve">Artículo 53. </w:t>
      </w:r>
      <w:r w:rsidRPr="007F2EAA">
        <w:rPr>
          <w:rFonts w:ascii="Arial" w:hAnsi="Arial" w:cs="Arial"/>
          <w:color w:val="000000"/>
          <w:sz w:val="20"/>
          <w:szCs w:val="20"/>
          <w:lang w:eastAsia="en-US"/>
        </w:rPr>
        <w:t>Durante los procesos electorales, la Secretaría Ejecutiva instruirá el procedimiento sancionador especial, cuando se denuncie la comisión de conductas que:</w:t>
      </w:r>
    </w:p>
    <w:p w:rsidR="00914D38" w:rsidRPr="007F2EAA" w:rsidRDefault="00914D38" w:rsidP="007F2EAA">
      <w:pPr>
        <w:jc w:val="both"/>
        <w:rPr>
          <w:rFonts w:ascii="Arial" w:hAnsi="Arial" w:cs="Arial"/>
          <w:color w:val="000000"/>
          <w:sz w:val="20"/>
          <w:szCs w:val="20"/>
          <w:lang w:eastAsia="en-US"/>
        </w:rPr>
      </w:pPr>
    </w:p>
    <w:p w:rsidR="007F2EAA" w:rsidRPr="007F2EAA" w:rsidRDefault="007F2EAA" w:rsidP="00CF3565">
      <w:pPr>
        <w:numPr>
          <w:ilvl w:val="0"/>
          <w:numId w:val="32"/>
        </w:numPr>
        <w:ind w:left="567"/>
        <w:jc w:val="both"/>
        <w:rPr>
          <w:rFonts w:ascii="Arial" w:hAnsi="Arial" w:cs="Arial"/>
          <w:color w:val="000000"/>
          <w:sz w:val="20"/>
          <w:szCs w:val="20"/>
          <w:lang w:eastAsia="en-US"/>
        </w:rPr>
      </w:pPr>
      <w:r w:rsidRPr="007F2EAA">
        <w:rPr>
          <w:rFonts w:ascii="Arial" w:hAnsi="Arial" w:cs="Arial"/>
          <w:color w:val="000000"/>
          <w:sz w:val="20"/>
          <w:szCs w:val="20"/>
          <w:lang w:eastAsia="en-US"/>
        </w:rPr>
        <w:t>Violen lo establecido en la Base III del artículo 41 o en el séptimo párrafo del artículo 134 de la Constitución Federal;</w:t>
      </w:r>
    </w:p>
    <w:p w:rsidR="007F2EAA" w:rsidRPr="007F2EAA" w:rsidRDefault="007F2EAA" w:rsidP="00CF3565">
      <w:pPr>
        <w:numPr>
          <w:ilvl w:val="0"/>
          <w:numId w:val="32"/>
        </w:numPr>
        <w:spacing w:before="200"/>
        <w:ind w:left="567"/>
        <w:jc w:val="both"/>
        <w:rPr>
          <w:rFonts w:ascii="Arial" w:hAnsi="Arial" w:cs="Arial"/>
          <w:color w:val="000000"/>
          <w:sz w:val="20"/>
          <w:szCs w:val="20"/>
          <w:lang w:eastAsia="en-US"/>
        </w:rPr>
      </w:pPr>
      <w:r w:rsidRPr="007F2EAA">
        <w:rPr>
          <w:rFonts w:ascii="Arial" w:hAnsi="Arial" w:cs="Arial"/>
          <w:color w:val="000000"/>
          <w:sz w:val="20"/>
          <w:szCs w:val="20"/>
          <w:lang w:eastAsia="en-US"/>
        </w:rPr>
        <w:t>Contravengan las normas sobre propaganda política o electoral establecidas para los partidos políticos o coaliciones en la Ley; o</w:t>
      </w:r>
    </w:p>
    <w:p w:rsidR="007F2EAA" w:rsidRPr="007F2EAA" w:rsidRDefault="007F2EAA" w:rsidP="00CF3565">
      <w:pPr>
        <w:numPr>
          <w:ilvl w:val="0"/>
          <w:numId w:val="32"/>
        </w:numPr>
        <w:spacing w:before="200"/>
        <w:ind w:left="567"/>
        <w:jc w:val="both"/>
        <w:rPr>
          <w:rFonts w:ascii="Arial" w:hAnsi="Arial" w:cs="Arial"/>
          <w:color w:val="000000"/>
          <w:sz w:val="20"/>
          <w:szCs w:val="20"/>
          <w:lang w:eastAsia="en-US"/>
        </w:rPr>
      </w:pPr>
      <w:r w:rsidRPr="007F2EAA">
        <w:rPr>
          <w:rFonts w:ascii="Arial" w:hAnsi="Arial" w:cs="Arial"/>
          <w:color w:val="000000"/>
          <w:sz w:val="20"/>
          <w:szCs w:val="20"/>
          <w:lang w:eastAsia="en-US"/>
        </w:rPr>
        <w:t>Constituyan actos anticipados de precampaña o campaña.</w:t>
      </w:r>
    </w:p>
    <w:p w:rsidR="00914D38" w:rsidRDefault="00914D38" w:rsidP="007F2EAA">
      <w:pPr>
        <w:jc w:val="both"/>
        <w:rPr>
          <w:rFonts w:ascii="Arial" w:hAnsi="Arial" w:cs="Arial"/>
          <w:color w:val="000000"/>
          <w:sz w:val="20"/>
          <w:szCs w:val="20"/>
          <w:lang w:eastAsia="en-US"/>
        </w:rPr>
      </w:pPr>
    </w:p>
    <w:p w:rsidR="007F2EAA" w:rsidRPr="007F2EAA" w:rsidRDefault="007F2EAA" w:rsidP="007F2EAA">
      <w:pPr>
        <w:jc w:val="both"/>
        <w:rPr>
          <w:rFonts w:ascii="Arial" w:hAnsi="Arial" w:cs="Arial"/>
          <w:color w:val="000000"/>
          <w:sz w:val="20"/>
          <w:szCs w:val="20"/>
          <w:lang w:eastAsia="en-US"/>
        </w:rPr>
      </w:pPr>
      <w:r w:rsidRPr="007F2EAA">
        <w:rPr>
          <w:rFonts w:ascii="Arial" w:hAnsi="Arial" w:cs="Arial"/>
          <w:color w:val="000000"/>
          <w:sz w:val="20"/>
          <w:szCs w:val="20"/>
          <w:lang w:eastAsia="en-US"/>
        </w:rPr>
        <w:t>Cuando se denuncia el uso indebido de recursos públicos, se debe dar vista a la Fiscalía de Asuntos Electorales de la Fiscalía General de Justicia del Estado.</w:t>
      </w:r>
    </w:p>
    <w:p w:rsidR="00914D38" w:rsidRDefault="00914D38" w:rsidP="007F2EAA">
      <w:pPr>
        <w:jc w:val="both"/>
        <w:rPr>
          <w:rFonts w:ascii="Arial" w:hAnsi="Arial" w:cs="Arial"/>
          <w:b/>
          <w:bCs/>
          <w:color w:val="000000"/>
          <w:sz w:val="20"/>
          <w:szCs w:val="20"/>
          <w:lang w:eastAsia="en-US"/>
        </w:rPr>
      </w:pPr>
    </w:p>
    <w:p w:rsidR="007F2EAA" w:rsidRPr="007F2EAA" w:rsidRDefault="007F2EAA" w:rsidP="007F2EAA">
      <w:pPr>
        <w:jc w:val="both"/>
        <w:rPr>
          <w:rFonts w:ascii="Arial" w:hAnsi="Arial" w:cs="Arial"/>
          <w:b/>
          <w:bCs/>
          <w:color w:val="000000"/>
          <w:sz w:val="20"/>
          <w:szCs w:val="20"/>
          <w:lang w:eastAsia="en-US"/>
        </w:rPr>
      </w:pPr>
      <w:r w:rsidRPr="007F2EAA">
        <w:rPr>
          <w:rFonts w:ascii="Arial" w:hAnsi="Arial" w:cs="Arial"/>
          <w:b/>
          <w:bCs/>
          <w:color w:val="000000"/>
          <w:sz w:val="20"/>
          <w:szCs w:val="20"/>
          <w:lang w:eastAsia="en-US"/>
        </w:rPr>
        <w:t>De la prevención</w:t>
      </w:r>
    </w:p>
    <w:p w:rsidR="00914D38" w:rsidRDefault="00914D38" w:rsidP="007F2EAA">
      <w:pPr>
        <w:jc w:val="both"/>
        <w:rPr>
          <w:rFonts w:ascii="Arial" w:hAnsi="Arial" w:cs="Arial"/>
          <w:b/>
          <w:color w:val="000000"/>
          <w:sz w:val="20"/>
          <w:szCs w:val="20"/>
          <w:lang w:eastAsia="en-US"/>
        </w:rPr>
      </w:pPr>
    </w:p>
    <w:p w:rsidR="007F2EAA" w:rsidRDefault="007F2EAA" w:rsidP="007F2EAA">
      <w:pPr>
        <w:jc w:val="both"/>
        <w:rPr>
          <w:rFonts w:ascii="Arial" w:hAnsi="Arial" w:cs="Arial"/>
          <w:color w:val="000000"/>
          <w:sz w:val="20"/>
          <w:szCs w:val="20"/>
          <w:lang w:eastAsia="en-US"/>
        </w:rPr>
      </w:pPr>
      <w:r w:rsidRPr="007F2EAA">
        <w:rPr>
          <w:rFonts w:ascii="Arial" w:hAnsi="Arial" w:cs="Arial"/>
          <w:b/>
          <w:color w:val="000000"/>
          <w:sz w:val="20"/>
          <w:szCs w:val="20"/>
          <w:lang w:eastAsia="en-US"/>
        </w:rPr>
        <w:t xml:space="preserve">Artículo 54. </w:t>
      </w:r>
      <w:r w:rsidRPr="007F2EAA">
        <w:rPr>
          <w:rFonts w:ascii="Arial" w:hAnsi="Arial" w:cs="Arial"/>
          <w:color w:val="000000"/>
          <w:sz w:val="20"/>
          <w:szCs w:val="20"/>
          <w:lang w:eastAsia="en-US"/>
        </w:rPr>
        <w:t>En el caso de que el escrito por el cual se interpone la queja o denuncia incumpla con alguno de los requisitos contenidos en las fracciones II y III, del artículo 343 de la Ley, se dictará un auto de prevención precisando los requisitos faltantes, los que deberán ser cubiertos en el plazo de tres días naturales, contados a partir de la notificación del auto respectivo.</w:t>
      </w:r>
    </w:p>
    <w:p w:rsidR="00E975BD" w:rsidRPr="007F2EAA" w:rsidRDefault="00E975BD" w:rsidP="007F2EAA">
      <w:pPr>
        <w:jc w:val="both"/>
        <w:rPr>
          <w:rFonts w:ascii="Arial" w:hAnsi="Arial" w:cs="Arial"/>
          <w:color w:val="000000"/>
          <w:sz w:val="20"/>
          <w:szCs w:val="20"/>
          <w:lang w:eastAsia="en-US"/>
        </w:rPr>
      </w:pPr>
    </w:p>
    <w:p w:rsidR="007F2EAA" w:rsidRDefault="007F2EAA" w:rsidP="007F2EAA">
      <w:pPr>
        <w:jc w:val="both"/>
        <w:rPr>
          <w:rFonts w:ascii="Arial" w:hAnsi="Arial" w:cs="Arial"/>
          <w:color w:val="000000"/>
          <w:sz w:val="20"/>
          <w:szCs w:val="20"/>
          <w:lang w:eastAsia="en-US"/>
        </w:rPr>
      </w:pPr>
      <w:r w:rsidRPr="007F2EAA">
        <w:rPr>
          <w:rFonts w:ascii="Arial" w:hAnsi="Arial" w:cs="Arial"/>
          <w:color w:val="000000"/>
          <w:sz w:val="20"/>
          <w:szCs w:val="20"/>
          <w:lang w:eastAsia="en-US"/>
        </w:rPr>
        <w:t>En caso de incumplimiento a la prevención al requisito previsto en la fracción II, las subsecuentes notificaciones serán realizadas mediante los estrados físicos del IETAM. Respecto al incumplimiento a la prevención por cuanto hace al requisito previsto en la fracción III, se tendrá por no presentada la denuncia correspondiente, dejando a salvo sus derechos para que los haga valer de nueva cuenta.</w:t>
      </w:r>
    </w:p>
    <w:p w:rsidR="00E975BD" w:rsidRPr="007F2EAA" w:rsidRDefault="00E975BD" w:rsidP="007F2EAA">
      <w:pPr>
        <w:jc w:val="both"/>
        <w:rPr>
          <w:rFonts w:ascii="Arial" w:hAnsi="Arial" w:cs="Arial"/>
          <w:color w:val="000000"/>
          <w:sz w:val="20"/>
          <w:szCs w:val="20"/>
          <w:lang w:eastAsia="en-US"/>
        </w:rPr>
      </w:pPr>
    </w:p>
    <w:p w:rsidR="007F2EAA" w:rsidRPr="007F2EAA" w:rsidRDefault="007F2EAA" w:rsidP="007F2EAA">
      <w:pPr>
        <w:jc w:val="both"/>
        <w:rPr>
          <w:rFonts w:ascii="Arial" w:hAnsi="Arial" w:cs="Arial"/>
          <w:b/>
          <w:bCs/>
          <w:color w:val="000000"/>
          <w:sz w:val="20"/>
          <w:szCs w:val="20"/>
          <w:lang w:eastAsia="en-US"/>
        </w:rPr>
      </w:pPr>
      <w:r w:rsidRPr="007F2EAA">
        <w:rPr>
          <w:rFonts w:ascii="Arial" w:hAnsi="Arial" w:cs="Arial"/>
          <w:b/>
          <w:bCs/>
          <w:color w:val="000000"/>
          <w:sz w:val="20"/>
          <w:szCs w:val="20"/>
          <w:lang w:eastAsia="en-US"/>
        </w:rPr>
        <w:t>De las causales de improcedencia</w:t>
      </w:r>
    </w:p>
    <w:p w:rsidR="00E975BD" w:rsidRDefault="00E975BD" w:rsidP="007F2EAA">
      <w:pPr>
        <w:jc w:val="both"/>
        <w:rPr>
          <w:rFonts w:ascii="Arial" w:hAnsi="Arial" w:cs="Arial"/>
          <w:b/>
          <w:color w:val="000000"/>
          <w:sz w:val="20"/>
          <w:szCs w:val="20"/>
          <w:lang w:eastAsia="en-US"/>
        </w:rPr>
      </w:pPr>
    </w:p>
    <w:p w:rsidR="007F2EAA" w:rsidRDefault="007F2EAA" w:rsidP="007F2EAA">
      <w:pPr>
        <w:jc w:val="both"/>
        <w:rPr>
          <w:rFonts w:ascii="Arial" w:hAnsi="Arial" w:cs="Arial"/>
          <w:color w:val="000000"/>
          <w:sz w:val="20"/>
          <w:szCs w:val="20"/>
          <w:lang w:eastAsia="en-US"/>
        </w:rPr>
      </w:pPr>
      <w:r w:rsidRPr="007F2EAA">
        <w:rPr>
          <w:rFonts w:ascii="Arial" w:hAnsi="Arial" w:cs="Arial"/>
          <w:b/>
          <w:color w:val="000000"/>
          <w:sz w:val="20"/>
          <w:szCs w:val="20"/>
          <w:lang w:eastAsia="en-US"/>
        </w:rPr>
        <w:t xml:space="preserve">Artículo 55. </w:t>
      </w:r>
      <w:r w:rsidRPr="007F2EAA">
        <w:rPr>
          <w:rFonts w:ascii="Arial" w:hAnsi="Arial" w:cs="Arial"/>
          <w:color w:val="000000"/>
          <w:sz w:val="20"/>
          <w:szCs w:val="20"/>
          <w:lang w:eastAsia="en-US"/>
        </w:rPr>
        <w:t>La Secretaría Ejecutiva desechará de plano la queja, sin prevención alguna, cuando:</w:t>
      </w:r>
    </w:p>
    <w:p w:rsidR="00E975BD" w:rsidRPr="007F2EAA" w:rsidRDefault="00E975BD" w:rsidP="007F2EAA">
      <w:pPr>
        <w:jc w:val="both"/>
        <w:rPr>
          <w:rFonts w:ascii="Arial" w:hAnsi="Arial" w:cs="Arial"/>
          <w:color w:val="000000"/>
          <w:sz w:val="20"/>
          <w:szCs w:val="20"/>
          <w:lang w:eastAsia="en-US"/>
        </w:rPr>
      </w:pPr>
    </w:p>
    <w:p w:rsidR="007F2EAA" w:rsidRPr="007F2EAA" w:rsidRDefault="007F2EAA" w:rsidP="00CF3565">
      <w:pPr>
        <w:numPr>
          <w:ilvl w:val="0"/>
          <w:numId w:val="31"/>
        </w:numPr>
        <w:ind w:left="567"/>
        <w:jc w:val="both"/>
        <w:rPr>
          <w:rFonts w:ascii="Arial" w:hAnsi="Arial" w:cs="Arial"/>
          <w:color w:val="000000"/>
          <w:sz w:val="20"/>
          <w:szCs w:val="20"/>
          <w:lang w:eastAsia="en-US"/>
        </w:rPr>
      </w:pPr>
      <w:r w:rsidRPr="007F2EAA">
        <w:rPr>
          <w:rFonts w:ascii="Arial" w:hAnsi="Arial" w:cs="Arial"/>
          <w:color w:val="000000"/>
          <w:sz w:val="20"/>
          <w:szCs w:val="20"/>
          <w:lang w:eastAsia="en-US"/>
        </w:rPr>
        <w:t>En el supuesto del artículo 345 de la Ley, no sea presentado por la parte afectada.</w:t>
      </w:r>
    </w:p>
    <w:p w:rsidR="007F2EAA" w:rsidRPr="007F2EAA" w:rsidRDefault="007F2EAA" w:rsidP="00CF3565">
      <w:pPr>
        <w:numPr>
          <w:ilvl w:val="0"/>
          <w:numId w:val="31"/>
        </w:numPr>
        <w:spacing w:before="200"/>
        <w:ind w:left="567"/>
        <w:jc w:val="both"/>
        <w:rPr>
          <w:rFonts w:ascii="Arial" w:hAnsi="Arial" w:cs="Arial"/>
          <w:color w:val="000000"/>
          <w:sz w:val="20"/>
          <w:szCs w:val="20"/>
          <w:lang w:eastAsia="en-US"/>
        </w:rPr>
      </w:pPr>
      <w:r w:rsidRPr="007F2EAA">
        <w:rPr>
          <w:rFonts w:ascii="Arial" w:hAnsi="Arial" w:cs="Arial"/>
          <w:color w:val="000000"/>
          <w:sz w:val="20"/>
          <w:szCs w:val="20"/>
          <w:lang w:eastAsia="en-US"/>
        </w:rPr>
        <w:t>No reúna los requisitos previstos en la fracción I, del artículo 343 de la Ley.</w:t>
      </w:r>
    </w:p>
    <w:p w:rsidR="007F2EAA" w:rsidRPr="007F2EAA" w:rsidRDefault="007F2EAA" w:rsidP="00CF3565">
      <w:pPr>
        <w:numPr>
          <w:ilvl w:val="0"/>
          <w:numId w:val="31"/>
        </w:numPr>
        <w:spacing w:before="200"/>
        <w:ind w:left="567"/>
        <w:jc w:val="both"/>
        <w:rPr>
          <w:rFonts w:ascii="Arial" w:hAnsi="Arial" w:cs="Arial"/>
          <w:color w:val="000000"/>
          <w:sz w:val="20"/>
          <w:szCs w:val="20"/>
          <w:lang w:eastAsia="en-US"/>
        </w:rPr>
      </w:pPr>
      <w:r w:rsidRPr="007F2EAA">
        <w:rPr>
          <w:rFonts w:ascii="Arial" w:hAnsi="Arial" w:cs="Arial"/>
          <w:color w:val="000000"/>
          <w:sz w:val="20"/>
          <w:szCs w:val="20"/>
          <w:lang w:eastAsia="en-US"/>
        </w:rPr>
        <w:t>Los hechos denunciados no constituyan, de manera evidente, una violación en materia de propaganda político-electoral dentro de un proceso electivo;</w:t>
      </w:r>
    </w:p>
    <w:p w:rsidR="007F2EAA" w:rsidRPr="007F2EAA" w:rsidRDefault="007F2EAA" w:rsidP="00CF3565">
      <w:pPr>
        <w:numPr>
          <w:ilvl w:val="0"/>
          <w:numId w:val="31"/>
        </w:numPr>
        <w:spacing w:before="200"/>
        <w:ind w:left="567"/>
        <w:jc w:val="both"/>
        <w:rPr>
          <w:rFonts w:ascii="Arial" w:hAnsi="Arial" w:cs="Arial"/>
          <w:color w:val="000000"/>
          <w:sz w:val="20"/>
          <w:szCs w:val="20"/>
          <w:lang w:eastAsia="en-US"/>
        </w:rPr>
      </w:pPr>
      <w:r w:rsidRPr="007F2EAA">
        <w:rPr>
          <w:rFonts w:ascii="Arial" w:hAnsi="Arial" w:cs="Arial"/>
          <w:color w:val="000000"/>
          <w:sz w:val="20"/>
          <w:szCs w:val="20"/>
          <w:lang w:eastAsia="en-US"/>
        </w:rPr>
        <w:t>El denunciante no aporte ni ofrezca prueba alguna.</w:t>
      </w:r>
    </w:p>
    <w:p w:rsidR="007F2EAA" w:rsidRPr="007F2EAA" w:rsidRDefault="007F2EAA" w:rsidP="00CF3565">
      <w:pPr>
        <w:numPr>
          <w:ilvl w:val="0"/>
          <w:numId w:val="31"/>
        </w:numPr>
        <w:spacing w:before="200"/>
        <w:ind w:left="567"/>
        <w:jc w:val="both"/>
        <w:rPr>
          <w:rFonts w:ascii="Arial" w:hAnsi="Arial" w:cs="Arial"/>
          <w:color w:val="000000"/>
          <w:sz w:val="20"/>
          <w:szCs w:val="20"/>
          <w:lang w:eastAsia="en-US"/>
        </w:rPr>
      </w:pPr>
      <w:r w:rsidRPr="007F2EAA">
        <w:rPr>
          <w:rFonts w:ascii="Arial" w:hAnsi="Arial" w:cs="Arial"/>
          <w:color w:val="000000"/>
          <w:sz w:val="20"/>
          <w:szCs w:val="20"/>
          <w:lang w:eastAsia="en-US"/>
        </w:rPr>
        <w:t>El denunciante no aporte indicios de su dicho; y</w:t>
      </w:r>
    </w:p>
    <w:p w:rsidR="007F2EAA" w:rsidRPr="007F2EAA" w:rsidRDefault="007F2EAA" w:rsidP="00CF3565">
      <w:pPr>
        <w:numPr>
          <w:ilvl w:val="0"/>
          <w:numId w:val="31"/>
        </w:numPr>
        <w:spacing w:before="200"/>
        <w:ind w:left="567"/>
        <w:jc w:val="both"/>
        <w:rPr>
          <w:rFonts w:ascii="Arial" w:hAnsi="Arial" w:cs="Arial"/>
          <w:color w:val="000000"/>
          <w:sz w:val="20"/>
          <w:szCs w:val="20"/>
          <w:lang w:eastAsia="en-US"/>
        </w:rPr>
      </w:pPr>
      <w:r w:rsidRPr="007F2EAA">
        <w:rPr>
          <w:rFonts w:ascii="Arial" w:hAnsi="Arial" w:cs="Arial"/>
          <w:color w:val="000000"/>
          <w:sz w:val="20"/>
          <w:szCs w:val="20"/>
          <w:lang w:eastAsia="en-US"/>
        </w:rPr>
        <w:t>La materia de la denuncia resulte irreparable.</w:t>
      </w:r>
    </w:p>
    <w:p w:rsidR="00A277AF" w:rsidRDefault="00A277AF" w:rsidP="007F2EAA">
      <w:pPr>
        <w:jc w:val="both"/>
        <w:rPr>
          <w:rFonts w:ascii="Arial" w:hAnsi="Arial" w:cs="Arial"/>
          <w:color w:val="000000"/>
          <w:sz w:val="20"/>
          <w:szCs w:val="20"/>
          <w:lang w:eastAsia="en-US"/>
        </w:rPr>
      </w:pPr>
    </w:p>
    <w:p w:rsidR="007F2EAA" w:rsidRPr="007F2EAA" w:rsidRDefault="007F2EAA" w:rsidP="007F2EAA">
      <w:pPr>
        <w:jc w:val="both"/>
        <w:rPr>
          <w:rFonts w:ascii="Arial" w:hAnsi="Arial" w:cs="Arial"/>
          <w:color w:val="000000"/>
          <w:sz w:val="20"/>
          <w:szCs w:val="20"/>
          <w:lang w:eastAsia="en-US"/>
        </w:rPr>
      </w:pPr>
      <w:r w:rsidRPr="007F2EAA">
        <w:rPr>
          <w:rFonts w:ascii="Arial" w:hAnsi="Arial" w:cs="Arial"/>
          <w:color w:val="000000"/>
          <w:sz w:val="20"/>
          <w:szCs w:val="20"/>
          <w:lang w:eastAsia="en-US"/>
        </w:rPr>
        <w:lastRenderedPageBreak/>
        <w:t>En los casos anteriores, la Secretaría Ejecutiva notificará al denunciante su resolución, por el medio más expedito a su alcance, dentro del plazo de 24 horas.</w:t>
      </w:r>
    </w:p>
    <w:p w:rsidR="00A277AF" w:rsidRDefault="00A277AF" w:rsidP="000C0932">
      <w:pPr>
        <w:jc w:val="both"/>
        <w:rPr>
          <w:rFonts w:ascii="Arial" w:hAnsi="Arial" w:cs="Arial"/>
          <w:b/>
          <w:bCs/>
          <w:color w:val="000000"/>
          <w:sz w:val="20"/>
          <w:szCs w:val="20"/>
          <w:lang w:eastAsia="en-US"/>
        </w:rPr>
      </w:pPr>
    </w:p>
    <w:p w:rsidR="007F2EAA" w:rsidRPr="007F2EAA" w:rsidRDefault="007F2EAA" w:rsidP="000C0932">
      <w:pPr>
        <w:jc w:val="both"/>
        <w:rPr>
          <w:rFonts w:ascii="Arial" w:hAnsi="Arial" w:cs="Arial"/>
          <w:b/>
          <w:bCs/>
          <w:color w:val="000000"/>
          <w:sz w:val="20"/>
          <w:szCs w:val="20"/>
          <w:lang w:eastAsia="en-US"/>
        </w:rPr>
      </w:pPr>
      <w:r w:rsidRPr="007F2EAA">
        <w:rPr>
          <w:rFonts w:ascii="Arial" w:hAnsi="Arial" w:cs="Arial"/>
          <w:b/>
          <w:bCs/>
          <w:color w:val="000000"/>
          <w:sz w:val="20"/>
          <w:szCs w:val="20"/>
          <w:lang w:eastAsia="en-US"/>
        </w:rPr>
        <w:t>De la colaboración de los Órganos Desconcentrados</w:t>
      </w:r>
    </w:p>
    <w:p w:rsidR="000965D0" w:rsidRDefault="000965D0" w:rsidP="000C0932">
      <w:pPr>
        <w:jc w:val="both"/>
        <w:rPr>
          <w:rFonts w:ascii="Arial" w:hAnsi="Arial" w:cs="Arial"/>
          <w:b/>
          <w:color w:val="000000"/>
          <w:sz w:val="20"/>
          <w:szCs w:val="20"/>
          <w:lang w:eastAsia="en-US"/>
        </w:rPr>
      </w:pPr>
    </w:p>
    <w:p w:rsidR="007F2EAA" w:rsidRDefault="007F2EAA" w:rsidP="000C0932">
      <w:pPr>
        <w:jc w:val="both"/>
        <w:rPr>
          <w:rFonts w:ascii="Arial" w:hAnsi="Arial" w:cs="Arial"/>
          <w:color w:val="000000"/>
          <w:sz w:val="20"/>
          <w:szCs w:val="20"/>
          <w:lang w:eastAsia="en-US"/>
        </w:rPr>
      </w:pPr>
      <w:r w:rsidRPr="007F2EAA">
        <w:rPr>
          <w:rFonts w:ascii="Arial" w:hAnsi="Arial" w:cs="Arial"/>
          <w:b/>
          <w:color w:val="000000"/>
          <w:sz w:val="20"/>
          <w:szCs w:val="20"/>
          <w:lang w:eastAsia="en-US"/>
        </w:rPr>
        <w:t xml:space="preserve">Artículo 56. </w:t>
      </w:r>
      <w:r w:rsidRPr="007F2EAA">
        <w:rPr>
          <w:rFonts w:ascii="Arial" w:hAnsi="Arial" w:cs="Arial"/>
          <w:color w:val="000000"/>
          <w:sz w:val="20"/>
          <w:szCs w:val="20"/>
          <w:lang w:eastAsia="en-US"/>
        </w:rPr>
        <w:t>Durante la sustanciación del procedimiento, la Secretaría Ejecutiva podrá solicitar la colaboración de la Secretarías de los Órganos Desconcentrados vía correo electrónico para el desahogo de diligencias o la realización de notificaciones.</w:t>
      </w:r>
    </w:p>
    <w:p w:rsidR="00D97CDB" w:rsidRPr="007F2EAA" w:rsidRDefault="00D97CDB" w:rsidP="000C0932">
      <w:pPr>
        <w:jc w:val="both"/>
        <w:rPr>
          <w:rFonts w:ascii="Arial" w:hAnsi="Arial" w:cs="Arial"/>
          <w:color w:val="000000"/>
          <w:sz w:val="20"/>
          <w:szCs w:val="20"/>
          <w:lang w:eastAsia="en-US"/>
        </w:rPr>
      </w:pPr>
    </w:p>
    <w:p w:rsidR="007F2EAA" w:rsidRDefault="007F2EAA" w:rsidP="000C0932">
      <w:pPr>
        <w:jc w:val="both"/>
        <w:rPr>
          <w:rFonts w:ascii="Arial" w:hAnsi="Arial" w:cs="Arial"/>
          <w:b/>
          <w:bCs/>
          <w:color w:val="000000"/>
          <w:sz w:val="20"/>
          <w:szCs w:val="20"/>
          <w:lang w:eastAsia="en-US"/>
        </w:rPr>
      </w:pPr>
      <w:r w:rsidRPr="007F2EAA">
        <w:rPr>
          <w:rFonts w:ascii="Arial" w:hAnsi="Arial" w:cs="Arial"/>
          <w:b/>
          <w:bCs/>
          <w:color w:val="000000"/>
          <w:sz w:val="20"/>
          <w:szCs w:val="20"/>
          <w:lang w:eastAsia="en-US"/>
        </w:rPr>
        <w:t>De la admisión</w:t>
      </w:r>
    </w:p>
    <w:p w:rsidR="00D97CDB" w:rsidRPr="007F2EAA" w:rsidRDefault="00D97CDB" w:rsidP="000C0932">
      <w:pPr>
        <w:jc w:val="both"/>
        <w:rPr>
          <w:rFonts w:ascii="Arial" w:hAnsi="Arial" w:cs="Arial"/>
          <w:b/>
          <w:bCs/>
          <w:color w:val="000000"/>
          <w:sz w:val="20"/>
          <w:szCs w:val="20"/>
          <w:lang w:eastAsia="en-US"/>
        </w:rPr>
      </w:pPr>
    </w:p>
    <w:p w:rsidR="007F2EAA" w:rsidRDefault="007F2EAA" w:rsidP="000C0932">
      <w:pPr>
        <w:jc w:val="both"/>
        <w:rPr>
          <w:rFonts w:ascii="Arial" w:hAnsi="Arial" w:cs="Arial"/>
          <w:color w:val="000000"/>
          <w:sz w:val="20"/>
          <w:szCs w:val="20"/>
          <w:lang w:eastAsia="en-US"/>
        </w:rPr>
      </w:pPr>
      <w:r w:rsidRPr="007F2EAA">
        <w:rPr>
          <w:rFonts w:ascii="Arial" w:hAnsi="Arial" w:cs="Arial"/>
          <w:b/>
          <w:color w:val="000000"/>
          <w:sz w:val="20"/>
          <w:szCs w:val="20"/>
          <w:lang w:eastAsia="en-US"/>
        </w:rPr>
        <w:t xml:space="preserve">Artículo 57. </w:t>
      </w:r>
      <w:r w:rsidRPr="007F2EAA">
        <w:rPr>
          <w:rFonts w:ascii="Arial" w:hAnsi="Arial" w:cs="Arial"/>
          <w:color w:val="000000"/>
          <w:sz w:val="20"/>
          <w:szCs w:val="20"/>
          <w:lang w:eastAsia="en-US"/>
        </w:rPr>
        <w:t>Si procede la admisión de la denuncia, la Secretaría Ejecutiva dictará acuerdo razonando esta circunstancia, y señalará día y hora para la celebración de una audiencia de ofrecimiento, admisión y desahogo de pruebas, así como de alegatos, la cual deberá realizarse dentro de los cinco días siguientes a la admisión.</w:t>
      </w:r>
    </w:p>
    <w:p w:rsidR="00D97CDB" w:rsidRPr="007F2EAA" w:rsidRDefault="00D97CDB" w:rsidP="000C0932">
      <w:pPr>
        <w:jc w:val="both"/>
        <w:rPr>
          <w:rFonts w:ascii="Arial" w:hAnsi="Arial" w:cs="Arial"/>
          <w:color w:val="000000"/>
          <w:sz w:val="20"/>
          <w:szCs w:val="20"/>
          <w:lang w:eastAsia="en-US"/>
        </w:rPr>
      </w:pPr>
    </w:p>
    <w:p w:rsidR="007F2EAA" w:rsidRDefault="007F2EAA" w:rsidP="000C0932">
      <w:pPr>
        <w:jc w:val="both"/>
        <w:rPr>
          <w:rFonts w:ascii="Arial" w:hAnsi="Arial" w:cs="Arial"/>
          <w:b/>
          <w:bCs/>
          <w:color w:val="000000"/>
          <w:sz w:val="20"/>
          <w:szCs w:val="20"/>
          <w:lang w:eastAsia="en-US"/>
        </w:rPr>
      </w:pPr>
      <w:r w:rsidRPr="007F2EAA">
        <w:rPr>
          <w:rFonts w:ascii="Arial" w:hAnsi="Arial" w:cs="Arial"/>
          <w:b/>
          <w:bCs/>
          <w:color w:val="000000"/>
          <w:sz w:val="20"/>
          <w:szCs w:val="20"/>
          <w:lang w:eastAsia="en-US"/>
        </w:rPr>
        <w:t>Del emplazamiento</w:t>
      </w:r>
    </w:p>
    <w:p w:rsidR="00D97CDB" w:rsidRPr="007F2EAA" w:rsidRDefault="00D97CDB" w:rsidP="000C0932">
      <w:pPr>
        <w:jc w:val="both"/>
        <w:rPr>
          <w:rFonts w:ascii="Arial" w:hAnsi="Arial" w:cs="Arial"/>
          <w:b/>
          <w:bCs/>
          <w:color w:val="000000"/>
          <w:sz w:val="20"/>
          <w:szCs w:val="20"/>
          <w:lang w:eastAsia="en-US"/>
        </w:rPr>
      </w:pPr>
    </w:p>
    <w:p w:rsidR="007F2EAA" w:rsidRPr="007F2EAA" w:rsidRDefault="007F2EAA" w:rsidP="000C0932">
      <w:pPr>
        <w:jc w:val="both"/>
        <w:rPr>
          <w:rFonts w:ascii="Arial" w:hAnsi="Arial" w:cs="Arial"/>
          <w:color w:val="000000"/>
          <w:sz w:val="20"/>
          <w:szCs w:val="20"/>
          <w:lang w:eastAsia="en-US"/>
        </w:rPr>
      </w:pPr>
      <w:r w:rsidRPr="007F2EAA">
        <w:rPr>
          <w:rFonts w:ascii="Arial" w:hAnsi="Arial" w:cs="Arial"/>
          <w:b/>
          <w:color w:val="000000"/>
          <w:sz w:val="20"/>
          <w:szCs w:val="20"/>
          <w:lang w:eastAsia="en-US"/>
        </w:rPr>
        <w:t>Artículo 58</w:t>
      </w:r>
      <w:r w:rsidRPr="007F2EAA">
        <w:rPr>
          <w:rFonts w:ascii="Arial" w:hAnsi="Arial" w:cs="Arial"/>
          <w:color w:val="000000"/>
          <w:sz w:val="20"/>
          <w:szCs w:val="20"/>
          <w:lang w:eastAsia="en-US"/>
        </w:rPr>
        <w:t xml:space="preserve">. El acuerdo señalado en el artículo anterior se notificará personalmente a más tardar dentro de las veinticuatro horas siguientes, al partido político o coalición denunciada, haciendo de su conocimiento la irregularidad que se le imputa y, en su caso, corriendo traslado con la denuncia o solicitud, junto con todos sus anexos, así como con todas la pruebas recabadas, citando a las partes a la audiencia de Ley; con el apercibimiento que de no comparecer oportunamente a la audiencia de ley, le </w:t>
      </w:r>
      <w:proofErr w:type="spellStart"/>
      <w:r w:rsidRPr="007F2EAA">
        <w:rPr>
          <w:rFonts w:ascii="Arial" w:hAnsi="Arial" w:cs="Arial"/>
          <w:color w:val="000000"/>
          <w:sz w:val="20"/>
          <w:szCs w:val="20"/>
          <w:lang w:eastAsia="en-US"/>
        </w:rPr>
        <w:t>precluirá</w:t>
      </w:r>
      <w:proofErr w:type="spellEnd"/>
      <w:r w:rsidRPr="007F2EAA">
        <w:rPr>
          <w:rFonts w:ascii="Arial" w:hAnsi="Arial" w:cs="Arial"/>
          <w:color w:val="000000"/>
          <w:sz w:val="20"/>
          <w:szCs w:val="20"/>
          <w:lang w:eastAsia="en-US"/>
        </w:rPr>
        <w:t xml:space="preserve"> el derecho para ofrecer pruebas.</w:t>
      </w:r>
    </w:p>
    <w:p w:rsidR="006039E4" w:rsidRDefault="006039E4" w:rsidP="000C0932">
      <w:pPr>
        <w:jc w:val="both"/>
        <w:rPr>
          <w:rFonts w:ascii="Arial" w:hAnsi="Arial" w:cs="Arial"/>
          <w:color w:val="000000"/>
          <w:sz w:val="20"/>
          <w:szCs w:val="20"/>
          <w:lang w:val="es-MX" w:eastAsia="en-US"/>
        </w:rPr>
      </w:pPr>
    </w:p>
    <w:p w:rsidR="000C0932" w:rsidRPr="000C0932" w:rsidRDefault="000C0932" w:rsidP="000C0932">
      <w:pPr>
        <w:jc w:val="both"/>
        <w:rPr>
          <w:rFonts w:ascii="Arial" w:hAnsi="Arial" w:cs="Arial"/>
          <w:b/>
          <w:bCs/>
          <w:color w:val="000000"/>
          <w:sz w:val="20"/>
          <w:szCs w:val="20"/>
          <w:lang w:eastAsia="en-US"/>
        </w:rPr>
      </w:pPr>
      <w:r w:rsidRPr="000C0932">
        <w:rPr>
          <w:rFonts w:ascii="Arial" w:hAnsi="Arial" w:cs="Arial"/>
          <w:b/>
          <w:bCs/>
          <w:color w:val="000000"/>
          <w:sz w:val="20"/>
          <w:szCs w:val="20"/>
          <w:lang w:eastAsia="en-US"/>
        </w:rPr>
        <w:t>De la audiencia de pruebas y alegatos</w:t>
      </w:r>
    </w:p>
    <w:p w:rsidR="000C0932" w:rsidRDefault="000C0932" w:rsidP="000C0932">
      <w:pPr>
        <w:jc w:val="both"/>
        <w:rPr>
          <w:rFonts w:ascii="Arial" w:hAnsi="Arial" w:cs="Arial"/>
          <w:b/>
          <w:color w:val="000000"/>
          <w:sz w:val="20"/>
          <w:szCs w:val="20"/>
          <w:lang w:eastAsia="en-US"/>
        </w:rPr>
      </w:pPr>
    </w:p>
    <w:p w:rsidR="000C0932" w:rsidRDefault="000C0932" w:rsidP="000C0932">
      <w:pPr>
        <w:jc w:val="both"/>
        <w:rPr>
          <w:rFonts w:ascii="Arial" w:hAnsi="Arial" w:cs="Arial"/>
          <w:color w:val="000000"/>
          <w:sz w:val="20"/>
          <w:szCs w:val="20"/>
          <w:lang w:eastAsia="en-US"/>
        </w:rPr>
      </w:pPr>
      <w:r w:rsidRPr="000C0932">
        <w:rPr>
          <w:rFonts w:ascii="Arial" w:hAnsi="Arial" w:cs="Arial"/>
          <w:b/>
          <w:color w:val="000000"/>
          <w:sz w:val="20"/>
          <w:szCs w:val="20"/>
          <w:lang w:eastAsia="en-US"/>
        </w:rPr>
        <w:t xml:space="preserve">Artículo 59. </w:t>
      </w:r>
      <w:r w:rsidRPr="000C0932">
        <w:rPr>
          <w:rFonts w:ascii="Arial" w:hAnsi="Arial" w:cs="Arial"/>
          <w:color w:val="000000"/>
          <w:sz w:val="20"/>
          <w:szCs w:val="20"/>
          <w:lang w:eastAsia="en-US"/>
        </w:rPr>
        <w:t>La audiencia a que se refiere el artículo 347 de la Ley, se llevará a cabo de manera ininterrumpida, en forma oral y será conducida por la Secretaría Ejecutiva o por el funcionario que ésta designe para tal efecto, debiéndose levantar constancia de su desarrollo.</w:t>
      </w:r>
    </w:p>
    <w:p w:rsidR="000C0932" w:rsidRPr="000C0932" w:rsidRDefault="000C0932" w:rsidP="000C0932">
      <w:pPr>
        <w:jc w:val="both"/>
        <w:rPr>
          <w:rFonts w:ascii="Arial" w:hAnsi="Arial" w:cs="Arial"/>
          <w:color w:val="000000"/>
          <w:sz w:val="20"/>
          <w:szCs w:val="20"/>
          <w:lang w:eastAsia="en-US"/>
        </w:rPr>
      </w:pPr>
    </w:p>
    <w:p w:rsidR="000C0932" w:rsidRDefault="000C0932" w:rsidP="000C0932">
      <w:pPr>
        <w:jc w:val="both"/>
        <w:rPr>
          <w:rFonts w:ascii="Arial" w:hAnsi="Arial" w:cs="Arial"/>
          <w:color w:val="000000"/>
          <w:sz w:val="20"/>
          <w:szCs w:val="20"/>
          <w:lang w:eastAsia="en-US"/>
        </w:rPr>
      </w:pPr>
      <w:r w:rsidRPr="000C0932">
        <w:rPr>
          <w:rFonts w:ascii="Arial" w:hAnsi="Arial" w:cs="Arial"/>
          <w:color w:val="000000"/>
          <w:sz w:val="20"/>
          <w:szCs w:val="20"/>
          <w:lang w:eastAsia="en-US"/>
        </w:rPr>
        <w:t>La audiencia se iniciará con la comparecencia de las partes que concurran a la misma, y se realizará de forma ininterrumpida en los siguientes términos:</w:t>
      </w:r>
    </w:p>
    <w:p w:rsidR="000C0932" w:rsidRPr="000C0932" w:rsidRDefault="000C0932" w:rsidP="000C0932">
      <w:pPr>
        <w:jc w:val="both"/>
        <w:rPr>
          <w:rFonts w:ascii="Arial" w:hAnsi="Arial" w:cs="Arial"/>
          <w:color w:val="000000"/>
          <w:sz w:val="20"/>
          <w:szCs w:val="20"/>
          <w:lang w:eastAsia="en-US"/>
        </w:rPr>
      </w:pPr>
    </w:p>
    <w:p w:rsidR="000C0932" w:rsidRPr="000C0932" w:rsidRDefault="000C0932" w:rsidP="00CF3565">
      <w:pPr>
        <w:numPr>
          <w:ilvl w:val="0"/>
          <w:numId w:val="34"/>
        </w:numPr>
        <w:ind w:left="567"/>
        <w:jc w:val="both"/>
        <w:rPr>
          <w:rFonts w:ascii="Arial" w:hAnsi="Arial" w:cs="Arial"/>
          <w:color w:val="000000"/>
          <w:sz w:val="20"/>
          <w:szCs w:val="20"/>
          <w:lang w:eastAsia="en-US"/>
        </w:rPr>
      </w:pPr>
      <w:r w:rsidRPr="000C0932">
        <w:rPr>
          <w:rFonts w:ascii="Arial" w:hAnsi="Arial" w:cs="Arial"/>
          <w:color w:val="000000"/>
          <w:sz w:val="20"/>
          <w:szCs w:val="20"/>
          <w:lang w:eastAsia="en-US"/>
        </w:rPr>
        <w:t>Se recibirá la contestación a la denuncia o solicitud respectiva.</w:t>
      </w:r>
    </w:p>
    <w:p w:rsidR="000C0932" w:rsidRPr="000C0932" w:rsidRDefault="000C0932" w:rsidP="00CF3565">
      <w:pPr>
        <w:numPr>
          <w:ilvl w:val="0"/>
          <w:numId w:val="34"/>
        </w:numPr>
        <w:spacing w:before="200"/>
        <w:ind w:left="567"/>
        <w:jc w:val="both"/>
        <w:rPr>
          <w:rFonts w:ascii="Arial" w:hAnsi="Arial" w:cs="Arial"/>
          <w:color w:val="000000"/>
          <w:sz w:val="20"/>
          <w:szCs w:val="20"/>
          <w:lang w:eastAsia="en-US"/>
        </w:rPr>
      </w:pPr>
      <w:r w:rsidRPr="000C0932">
        <w:rPr>
          <w:rFonts w:ascii="Arial" w:hAnsi="Arial" w:cs="Arial"/>
          <w:color w:val="000000"/>
          <w:sz w:val="20"/>
          <w:szCs w:val="20"/>
          <w:lang w:eastAsia="en-US"/>
        </w:rPr>
        <w:t>Una vez recibida la contestación, se abrirá la etapa de ofrecimiento de pruebas, en la cual, en primer lugar, se dará intervención al denunciante para que, en su caso, ofrezca las pruebas supervenientes y, en segundo término, al o los denunciados para que ofrezcan las pruebas respectivas.</w:t>
      </w:r>
    </w:p>
    <w:p w:rsidR="000C0932" w:rsidRPr="000C0932" w:rsidRDefault="000C0932" w:rsidP="00CF3565">
      <w:pPr>
        <w:numPr>
          <w:ilvl w:val="0"/>
          <w:numId w:val="34"/>
        </w:numPr>
        <w:spacing w:before="200"/>
        <w:ind w:left="567"/>
        <w:jc w:val="both"/>
        <w:rPr>
          <w:rFonts w:ascii="Arial" w:hAnsi="Arial" w:cs="Arial"/>
          <w:color w:val="000000"/>
          <w:sz w:val="20"/>
          <w:szCs w:val="20"/>
          <w:lang w:eastAsia="en-US"/>
        </w:rPr>
      </w:pPr>
      <w:r w:rsidRPr="000C0932">
        <w:rPr>
          <w:rFonts w:ascii="Arial" w:hAnsi="Arial" w:cs="Arial"/>
          <w:color w:val="000000"/>
          <w:sz w:val="20"/>
          <w:szCs w:val="20"/>
          <w:lang w:eastAsia="en-US"/>
        </w:rPr>
        <w:t>A continuación, deberá proveerse sobre la admisión de las pruebas y, en su caso, se procederá a su desahogo, incluyendo las ordenadas por la autoridad administrativa.</w:t>
      </w:r>
    </w:p>
    <w:p w:rsidR="000C0932" w:rsidRPr="000C0932" w:rsidRDefault="000C0932" w:rsidP="00CF3565">
      <w:pPr>
        <w:numPr>
          <w:ilvl w:val="0"/>
          <w:numId w:val="34"/>
        </w:numPr>
        <w:spacing w:before="200"/>
        <w:ind w:left="567"/>
        <w:jc w:val="both"/>
        <w:rPr>
          <w:rFonts w:ascii="Arial" w:hAnsi="Arial" w:cs="Arial"/>
          <w:color w:val="000000"/>
          <w:sz w:val="20"/>
          <w:szCs w:val="20"/>
          <w:lang w:eastAsia="en-US"/>
        </w:rPr>
      </w:pPr>
      <w:r w:rsidRPr="000C0932">
        <w:rPr>
          <w:rFonts w:ascii="Arial" w:hAnsi="Arial" w:cs="Arial"/>
          <w:color w:val="000000"/>
          <w:sz w:val="20"/>
          <w:szCs w:val="20"/>
          <w:lang w:eastAsia="en-US"/>
        </w:rPr>
        <w:t>Finalmente, se recibirán los alegatos de las partes por escrito o de forma verbal.</w:t>
      </w:r>
    </w:p>
    <w:p w:rsidR="000C0932" w:rsidRDefault="000C0932" w:rsidP="000C0932">
      <w:pPr>
        <w:jc w:val="both"/>
        <w:rPr>
          <w:rFonts w:ascii="Arial" w:hAnsi="Arial" w:cs="Arial"/>
          <w:color w:val="000000"/>
          <w:sz w:val="20"/>
          <w:szCs w:val="20"/>
          <w:lang w:eastAsia="en-US"/>
        </w:rPr>
      </w:pPr>
    </w:p>
    <w:p w:rsidR="000C0932" w:rsidRPr="000C0932" w:rsidRDefault="000C0932" w:rsidP="000C0932">
      <w:pPr>
        <w:jc w:val="both"/>
        <w:rPr>
          <w:rFonts w:ascii="Arial" w:hAnsi="Arial" w:cs="Arial"/>
          <w:color w:val="000000"/>
          <w:sz w:val="20"/>
          <w:szCs w:val="20"/>
          <w:lang w:eastAsia="en-US"/>
        </w:rPr>
      </w:pPr>
      <w:r w:rsidRPr="000C0932">
        <w:rPr>
          <w:rFonts w:ascii="Arial" w:hAnsi="Arial" w:cs="Arial"/>
          <w:color w:val="000000"/>
          <w:sz w:val="20"/>
          <w:szCs w:val="20"/>
          <w:lang w:eastAsia="en-US"/>
        </w:rPr>
        <w:t>En cada etapa de la audiencia, se dará intervención a las partes por una sola ocasión, hasta por 30 minutos.</w:t>
      </w:r>
    </w:p>
    <w:p w:rsidR="000C0932" w:rsidRDefault="000C0932" w:rsidP="000C0932">
      <w:pPr>
        <w:jc w:val="both"/>
        <w:rPr>
          <w:rFonts w:ascii="Arial" w:hAnsi="Arial" w:cs="Arial"/>
          <w:color w:val="000000"/>
          <w:sz w:val="20"/>
          <w:szCs w:val="20"/>
          <w:lang w:eastAsia="en-US"/>
        </w:rPr>
      </w:pPr>
    </w:p>
    <w:p w:rsidR="000C0932" w:rsidRDefault="000C0932" w:rsidP="000C0932">
      <w:pPr>
        <w:jc w:val="both"/>
        <w:rPr>
          <w:rFonts w:ascii="Arial" w:hAnsi="Arial" w:cs="Arial"/>
          <w:color w:val="000000"/>
          <w:sz w:val="20"/>
          <w:szCs w:val="20"/>
          <w:lang w:eastAsia="en-US"/>
        </w:rPr>
      </w:pPr>
      <w:r w:rsidRPr="000C0932">
        <w:rPr>
          <w:rFonts w:ascii="Arial" w:hAnsi="Arial" w:cs="Arial"/>
          <w:color w:val="000000"/>
          <w:sz w:val="20"/>
          <w:szCs w:val="20"/>
          <w:lang w:eastAsia="en-US"/>
        </w:rPr>
        <w:t>En caso de que iniciada la audiencia, se tenga conocimiento de que se recibió escrito de contestación de la queja o denuncias ante la Oficialía de Partes, se abrirá un periodo de espera a fin de que éste se incorpore en la etapa respectiva de la audiencia, perdiendo el derecho de las etapas que ya estuvieren cerradas o que aun estando en curso, ya se hubiere declarado que feneció el derecho de intervención.</w:t>
      </w:r>
    </w:p>
    <w:p w:rsidR="000C0932" w:rsidRPr="000C0932" w:rsidRDefault="000C0932" w:rsidP="000C0932">
      <w:pPr>
        <w:jc w:val="both"/>
        <w:rPr>
          <w:rFonts w:ascii="Arial" w:hAnsi="Arial" w:cs="Arial"/>
          <w:color w:val="000000"/>
          <w:sz w:val="20"/>
          <w:szCs w:val="20"/>
          <w:lang w:eastAsia="en-US"/>
        </w:rPr>
      </w:pPr>
    </w:p>
    <w:p w:rsidR="000C0932" w:rsidRDefault="000C0932" w:rsidP="000C0932">
      <w:pPr>
        <w:jc w:val="both"/>
        <w:rPr>
          <w:rFonts w:ascii="Arial" w:hAnsi="Arial" w:cs="Arial"/>
          <w:color w:val="000000"/>
          <w:sz w:val="20"/>
          <w:szCs w:val="20"/>
          <w:lang w:eastAsia="en-US"/>
        </w:rPr>
      </w:pPr>
      <w:r w:rsidRPr="000C0932">
        <w:rPr>
          <w:rFonts w:ascii="Arial" w:hAnsi="Arial" w:cs="Arial"/>
          <w:color w:val="000000"/>
          <w:sz w:val="20"/>
          <w:szCs w:val="20"/>
          <w:lang w:eastAsia="en-US"/>
        </w:rPr>
        <w:lastRenderedPageBreak/>
        <w:t>La omisión de contestar sobre las imputaciones en la etapa respectiva de la audiencia, tendrá como efecto la preclusión del derecho de ofrecer pruebas, sin generar presunción respecto de la veracidad de los hechos denunciados.</w:t>
      </w:r>
    </w:p>
    <w:p w:rsidR="000C0932" w:rsidRPr="000C0932" w:rsidRDefault="000C0932" w:rsidP="000C0932">
      <w:pPr>
        <w:jc w:val="both"/>
        <w:rPr>
          <w:rFonts w:ascii="Arial" w:hAnsi="Arial" w:cs="Arial"/>
          <w:color w:val="000000"/>
          <w:sz w:val="20"/>
          <w:szCs w:val="20"/>
          <w:lang w:eastAsia="en-US"/>
        </w:rPr>
      </w:pPr>
    </w:p>
    <w:p w:rsidR="000C0932" w:rsidRDefault="000C0932" w:rsidP="000C0932">
      <w:pPr>
        <w:jc w:val="both"/>
        <w:rPr>
          <w:rFonts w:ascii="Arial" w:hAnsi="Arial" w:cs="Arial"/>
          <w:b/>
          <w:bCs/>
          <w:color w:val="000000"/>
          <w:sz w:val="20"/>
          <w:szCs w:val="20"/>
          <w:lang w:eastAsia="en-US"/>
        </w:rPr>
      </w:pPr>
      <w:r w:rsidRPr="000C0932">
        <w:rPr>
          <w:rFonts w:ascii="Arial" w:hAnsi="Arial" w:cs="Arial"/>
          <w:b/>
          <w:bCs/>
          <w:color w:val="000000"/>
          <w:sz w:val="20"/>
          <w:szCs w:val="20"/>
          <w:lang w:eastAsia="en-US"/>
        </w:rPr>
        <w:t>Del proyecto de resolución</w:t>
      </w:r>
    </w:p>
    <w:p w:rsidR="000C0932" w:rsidRPr="000C0932" w:rsidRDefault="000C0932" w:rsidP="000C0932">
      <w:pPr>
        <w:jc w:val="both"/>
        <w:rPr>
          <w:rFonts w:ascii="Arial" w:hAnsi="Arial" w:cs="Arial"/>
          <w:b/>
          <w:bCs/>
          <w:color w:val="000000"/>
          <w:sz w:val="20"/>
          <w:szCs w:val="20"/>
          <w:lang w:eastAsia="en-US"/>
        </w:rPr>
      </w:pPr>
    </w:p>
    <w:p w:rsidR="000C0932" w:rsidRDefault="000C0932" w:rsidP="000C0932">
      <w:pPr>
        <w:jc w:val="both"/>
        <w:rPr>
          <w:rFonts w:ascii="Arial" w:hAnsi="Arial" w:cs="Arial"/>
          <w:color w:val="000000"/>
          <w:sz w:val="20"/>
          <w:szCs w:val="20"/>
          <w:lang w:eastAsia="en-US"/>
        </w:rPr>
      </w:pPr>
      <w:r w:rsidRPr="000C0932">
        <w:rPr>
          <w:rFonts w:ascii="Arial" w:hAnsi="Arial" w:cs="Arial"/>
          <w:b/>
          <w:color w:val="000000"/>
          <w:sz w:val="20"/>
          <w:szCs w:val="20"/>
          <w:lang w:eastAsia="en-US"/>
        </w:rPr>
        <w:t xml:space="preserve">Artículo 60. </w:t>
      </w:r>
      <w:r w:rsidRPr="000C0932">
        <w:rPr>
          <w:rFonts w:ascii="Arial" w:hAnsi="Arial" w:cs="Arial"/>
          <w:color w:val="000000"/>
          <w:sz w:val="20"/>
          <w:szCs w:val="20"/>
          <w:lang w:eastAsia="en-US"/>
        </w:rPr>
        <w:t>Celebrada la audiencia, la Secretaría Ejecutiva deberá notificar a la presidencia de la Comisión tal circunstancia y formular un proyecto de resolución dentro de las cuarenta y ocho horas siguientes y remitirlo a dicha comisión, la cual deberá estudiarlo y sesionar a más tardar veinticuatro horas después de su recepción, atendiendo a lo siguiente:</w:t>
      </w:r>
    </w:p>
    <w:p w:rsidR="002D6A5A" w:rsidRPr="000C0932" w:rsidRDefault="002D6A5A" w:rsidP="000C0932">
      <w:pPr>
        <w:jc w:val="both"/>
        <w:rPr>
          <w:rFonts w:ascii="Arial" w:hAnsi="Arial" w:cs="Arial"/>
          <w:color w:val="000000"/>
          <w:sz w:val="20"/>
          <w:szCs w:val="20"/>
          <w:lang w:eastAsia="en-US"/>
        </w:rPr>
      </w:pPr>
    </w:p>
    <w:p w:rsidR="000C0932" w:rsidRPr="000C0932" w:rsidRDefault="000C0932" w:rsidP="00CF3565">
      <w:pPr>
        <w:numPr>
          <w:ilvl w:val="0"/>
          <w:numId w:val="33"/>
        </w:numPr>
        <w:ind w:left="567"/>
        <w:jc w:val="both"/>
        <w:rPr>
          <w:rFonts w:ascii="Arial" w:hAnsi="Arial" w:cs="Arial"/>
          <w:color w:val="000000"/>
          <w:sz w:val="20"/>
          <w:szCs w:val="20"/>
          <w:lang w:eastAsia="en-US"/>
        </w:rPr>
      </w:pPr>
      <w:r w:rsidRPr="000C0932">
        <w:rPr>
          <w:rFonts w:ascii="Arial" w:hAnsi="Arial" w:cs="Arial"/>
          <w:color w:val="000000"/>
          <w:sz w:val="20"/>
          <w:szCs w:val="20"/>
          <w:lang w:eastAsia="en-US"/>
        </w:rPr>
        <w:t>Si la Comisión está de acuerdo con el sentido del proyecto de la Secretaría Ejecutiva, será turnado de inmediato al Consejo General para su estudio y votación;</w:t>
      </w:r>
    </w:p>
    <w:p w:rsidR="000C0932" w:rsidRPr="000C0932" w:rsidRDefault="000C0932" w:rsidP="00CF3565">
      <w:pPr>
        <w:numPr>
          <w:ilvl w:val="0"/>
          <w:numId w:val="33"/>
        </w:numPr>
        <w:spacing w:before="200"/>
        <w:ind w:left="567"/>
        <w:jc w:val="both"/>
        <w:rPr>
          <w:rFonts w:ascii="Arial" w:hAnsi="Arial" w:cs="Arial"/>
          <w:color w:val="000000"/>
          <w:sz w:val="20"/>
          <w:szCs w:val="20"/>
          <w:lang w:eastAsia="en-US"/>
        </w:rPr>
      </w:pPr>
      <w:r w:rsidRPr="000C0932">
        <w:rPr>
          <w:rFonts w:ascii="Arial" w:hAnsi="Arial" w:cs="Arial"/>
          <w:color w:val="000000"/>
          <w:sz w:val="20"/>
          <w:szCs w:val="20"/>
          <w:lang w:eastAsia="en-US"/>
        </w:rPr>
        <w:t>En caso de no aprobarse el proyecto de resolución, la Comisión lo devolverá a la Secretaría Ejecutiva, exponiendo las razones o sugiriendo, en su caso, las diligencias que estime pertinentes para el perfeccionamiento de la investigación; y</w:t>
      </w:r>
    </w:p>
    <w:p w:rsidR="000C0932" w:rsidRPr="000C0932" w:rsidRDefault="000C0932" w:rsidP="00CF3565">
      <w:pPr>
        <w:numPr>
          <w:ilvl w:val="0"/>
          <w:numId w:val="33"/>
        </w:numPr>
        <w:spacing w:before="200"/>
        <w:ind w:left="567"/>
        <w:jc w:val="both"/>
        <w:rPr>
          <w:rFonts w:ascii="Arial" w:hAnsi="Arial" w:cs="Arial"/>
          <w:color w:val="000000"/>
          <w:sz w:val="20"/>
          <w:szCs w:val="20"/>
          <w:lang w:eastAsia="en-US"/>
        </w:rPr>
      </w:pPr>
      <w:r w:rsidRPr="000C0932">
        <w:rPr>
          <w:rFonts w:ascii="Arial" w:hAnsi="Arial" w:cs="Arial"/>
          <w:color w:val="000000"/>
          <w:sz w:val="20"/>
          <w:szCs w:val="20"/>
          <w:lang w:eastAsia="en-US"/>
        </w:rPr>
        <w:t>En un plazo no mayor a cuarenta y ocho horas después de la devolución del proyecto y las consideraciones al respecto, la Secretaría Ejecutiva emitirá un nuevo proyecto de resolución, debiendo considerar los razonamientos y argumentos que formule la Comisión. Dicho término se contará a partir de la fecha en que sean realizadas las diligencias ordenadas, y el nuevo proyecto de resolución se presentará ante la Presidencia del Consejo General, para que éste convoque de inmediato a los miembros del referido órgano colegiado a una sesión que deberá celebrarse conforme a lo dispuesto en el Reglamento conducente.</w:t>
      </w:r>
    </w:p>
    <w:p w:rsidR="00273352" w:rsidRDefault="00273352" w:rsidP="000C0932">
      <w:pPr>
        <w:jc w:val="both"/>
        <w:rPr>
          <w:rFonts w:ascii="Arial" w:hAnsi="Arial" w:cs="Arial"/>
          <w:color w:val="000000"/>
          <w:sz w:val="20"/>
          <w:szCs w:val="20"/>
          <w:lang w:eastAsia="en-US"/>
        </w:rPr>
      </w:pPr>
    </w:p>
    <w:p w:rsidR="000C0932" w:rsidRPr="000C0932" w:rsidRDefault="000C0932" w:rsidP="000C0932">
      <w:pPr>
        <w:jc w:val="both"/>
        <w:rPr>
          <w:rFonts w:ascii="Arial" w:hAnsi="Arial" w:cs="Arial"/>
          <w:b/>
          <w:color w:val="000000"/>
          <w:sz w:val="20"/>
          <w:szCs w:val="20"/>
          <w:lang w:eastAsia="en-US"/>
        </w:rPr>
      </w:pPr>
      <w:r w:rsidRPr="000C0932">
        <w:rPr>
          <w:rFonts w:ascii="Arial" w:hAnsi="Arial" w:cs="Arial"/>
          <w:color w:val="000000"/>
          <w:sz w:val="20"/>
          <w:szCs w:val="20"/>
          <w:lang w:eastAsia="en-US"/>
        </w:rPr>
        <w:t>En la sesión respectiva, el Consejo General conocerá y resolverá sobre el proyecto de resolución. En caso de comprobarse la infracción denunciada, y no se haya otorgado medida cautelar, el Consejo General ordenará el retiro físico o la inmediata suspensión de la distribución o difusión de propaganda violatoria de la Ley o de los actos anticipados de precampaña o campaña, cualquiera que sea su forma o medio de difusión e impondrá, en su caso, las sanciones correspondientes</w:t>
      </w:r>
      <w:r w:rsidRPr="000C0932">
        <w:rPr>
          <w:rFonts w:ascii="Arial" w:hAnsi="Arial" w:cs="Arial"/>
          <w:b/>
          <w:color w:val="000000"/>
          <w:sz w:val="20"/>
          <w:szCs w:val="20"/>
          <w:lang w:eastAsia="en-US"/>
        </w:rPr>
        <w:t>.</w:t>
      </w:r>
    </w:p>
    <w:p w:rsidR="000C0932" w:rsidRDefault="000C0932" w:rsidP="000C0932">
      <w:pPr>
        <w:rPr>
          <w:rFonts w:ascii="Arial" w:hAnsi="Arial" w:cs="Arial"/>
          <w:b/>
          <w:bCs/>
          <w:color w:val="000000"/>
          <w:sz w:val="20"/>
          <w:szCs w:val="20"/>
          <w:lang w:eastAsia="en-US"/>
        </w:rPr>
      </w:pPr>
    </w:p>
    <w:p w:rsidR="000C0932" w:rsidRPr="000C0932" w:rsidRDefault="000C0932" w:rsidP="000C0932">
      <w:pPr>
        <w:jc w:val="center"/>
        <w:rPr>
          <w:rFonts w:ascii="Arial" w:hAnsi="Arial" w:cs="Arial"/>
          <w:b/>
          <w:bCs/>
          <w:color w:val="000000"/>
          <w:sz w:val="20"/>
          <w:szCs w:val="20"/>
          <w:lang w:eastAsia="en-US"/>
        </w:rPr>
      </w:pPr>
      <w:r w:rsidRPr="000C0932">
        <w:rPr>
          <w:rFonts w:ascii="Arial" w:hAnsi="Arial" w:cs="Arial"/>
          <w:b/>
          <w:bCs/>
          <w:color w:val="000000"/>
          <w:sz w:val="20"/>
          <w:szCs w:val="20"/>
          <w:lang w:eastAsia="en-US"/>
        </w:rPr>
        <w:t>CAPÍTULO TERCERO</w:t>
      </w:r>
    </w:p>
    <w:p w:rsidR="000C0932" w:rsidRPr="000C0932" w:rsidRDefault="000C0932" w:rsidP="000C0932">
      <w:pPr>
        <w:jc w:val="center"/>
        <w:rPr>
          <w:rFonts w:ascii="Arial" w:hAnsi="Arial" w:cs="Arial"/>
          <w:b/>
          <w:color w:val="000000"/>
          <w:sz w:val="20"/>
          <w:szCs w:val="20"/>
          <w:lang w:eastAsia="en-US"/>
        </w:rPr>
      </w:pPr>
      <w:r w:rsidRPr="000C0932">
        <w:rPr>
          <w:rFonts w:ascii="Arial" w:hAnsi="Arial" w:cs="Arial"/>
          <w:b/>
          <w:color w:val="000000"/>
          <w:sz w:val="20"/>
          <w:szCs w:val="20"/>
          <w:lang w:eastAsia="en-US"/>
        </w:rPr>
        <w:t>DE LAS MEDIDAS CAUTELARES</w:t>
      </w:r>
    </w:p>
    <w:p w:rsidR="000C0932" w:rsidRDefault="000C0932" w:rsidP="000C0932">
      <w:pPr>
        <w:rPr>
          <w:rFonts w:ascii="Arial" w:hAnsi="Arial" w:cs="Arial"/>
          <w:b/>
          <w:color w:val="000000"/>
          <w:sz w:val="20"/>
          <w:szCs w:val="20"/>
          <w:lang w:eastAsia="en-US"/>
        </w:rPr>
      </w:pPr>
    </w:p>
    <w:p w:rsidR="000C0932" w:rsidRPr="000C0932" w:rsidRDefault="000C0932" w:rsidP="000C0932">
      <w:pPr>
        <w:jc w:val="both"/>
        <w:rPr>
          <w:rFonts w:ascii="Arial" w:hAnsi="Arial" w:cs="Arial"/>
          <w:b/>
          <w:color w:val="000000"/>
          <w:sz w:val="20"/>
          <w:szCs w:val="20"/>
          <w:lang w:eastAsia="en-US"/>
        </w:rPr>
      </w:pPr>
      <w:r w:rsidRPr="000C0932">
        <w:rPr>
          <w:rFonts w:ascii="Arial" w:hAnsi="Arial" w:cs="Arial"/>
          <w:b/>
          <w:color w:val="000000"/>
          <w:sz w:val="20"/>
          <w:szCs w:val="20"/>
          <w:lang w:eastAsia="en-US"/>
        </w:rPr>
        <w:t>Del objeto y procedencia</w:t>
      </w:r>
    </w:p>
    <w:p w:rsidR="000C0932" w:rsidRDefault="000C0932" w:rsidP="000C0932">
      <w:pPr>
        <w:jc w:val="both"/>
        <w:rPr>
          <w:rFonts w:ascii="Arial" w:hAnsi="Arial" w:cs="Arial"/>
          <w:b/>
          <w:color w:val="000000"/>
          <w:sz w:val="20"/>
          <w:szCs w:val="20"/>
          <w:lang w:eastAsia="en-US"/>
        </w:rPr>
      </w:pPr>
    </w:p>
    <w:p w:rsidR="000C0932" w:rsidRDefault="000C0932" w:rsidP="000C0932">
      <w:pPr>
        <w:jc w:val="both"/>
        <w:rPr>
          <w:rFonts w:ascii="Arial" w:hAnsi="Arial" w:cs="Arial"/>
          <w:b/>
          <w:color w:val="000000"/>
          <w:sz w:val="20"/>
          <w:szCs w:val="20"/>
          <w:lang w:eastAsia="en-US"/>
        </w:rPr>
      </w:pPr>
      <w:r w:rsidRPr="000C0932">
        <w:rPr>
          <w:rFonts w:ascii="Arial" w:hAnsi="Arial" w:cs="Arial"/>
          <w:b/>
          <w:color w:val="000000"/>
          <w:sz w:val="20"/>
          <w:szCs w:val="20"/>
          <w:lang w:eastAsia="en-US"/>
        </w:rPr>
        <w:t xml:space="preserve">Artículo 61. </w:t>
      </w:r>
      <w:r w:rsidRPr="000C0932">
        <w:rPr>
          <w:rFonts w:ascii="Arial" w:hAnsi="Arial" w:cs="Arial"/>
          <w:color w:val="000000"/>
          <w:sz w:val="20"/>
          <w:szCs w:val="20"/>
          <w:lang w:eastAsia="en-US"/>
        </w:rPr>
        <w:t>Serán medidas cautelares en materia electoral, los actos procesales que determine la autoridad electoral a instancia de parte u oficio, y se podrán adoptar en cualquier tiempo, a fin de lograr la cesación de los actos o hechos que constituyan la presunta infracción, evitar la producción de daños irreparables, la afectación de los principios que rigen los procesos electorales o la vulneración de los bienes jurídicos tutelados por las disposiciones constitucionales, legales y las contenidas en el Reglamento</w:t>
      </w:r>
      <w:r w:rsidRPr="000C0932">
        <w:rPr>
          <w:rFonts w:ascii="Arial" w:hAnsi="Arial" w:cs="Arial"/>
          <w:b/>
          <w:color w:val="000000"/>
          <w:sz w:val="20"/>
          <w:szCs w:val="20"/>
          <w:lang w:eastAsia="en-US"/>
        </w:rPr>
        <w:t>.</w:t>
      </w:r>
    </w:p>
    <w:p w:rsidR="000C0932" w:rsidRPr="000C0932" w:rsidRDefault="000C0932" w:rsidP="000C0932">
      <w:pPr>
        <w:jc w:val="both"/>
        <w:rPr>
          <w:rFonts w:ascii="Arial" w:hAnsi="Arial" w:cs="Arial"/>
          <w:b/>
          <w:color w:val="000000"/>
          <w:sz w:val="20"/>
          <w:szCs w:val="20"/>
          <w:lang w:eastAsia="en-US"/>
        </w:rPr>
      </w:pPr>
    </w:p>
    <w:p w:rsidR="000C0932" w:rsidRPr="000C0932" w:rsidRDefault="000C0932" w:rsidP="000C0932">
      <w:pPr>
        <w:jc w:val="both"/>
        <w:rPr>
          <w:rFonts w:ascii="Arial" w:hAnsi="Arial" w:cs="Arial"/>
          <w:color w:val="000000"/>
          <w:sz w:val="20"/>
          <w:szCs w:val="20"/>
          <w:lang w:eastAsia="en-US"/>
        </w:rPr>
      </w:pPr>
      <w:r w:rsidRPr="000C0932">
        <w:rPr>
          <w:rFonts w:ascii="Arial" w:hAnsi="Arial" w:cs="Arial"/>
          <w:b/>
          <w:color w:val="000000"/>
          <w:sz w:val="20"/>
          <w:szCs w:val="20"/>
          <w:lang w:eastAsia="en-US"/>
        </w:rPr>
        <w:t xml:space="preserve">Artículo 62. </w:t>
      </w:r>
      <w:r w:rsidRPr="000C0932">
        <w:rPr>
          <w:rFonts w:ascii="Arial" w:hAnsi="Arial" w:cs="Arial"/>
          <w:color w:val="000000"/>
          <w:sz w:val="20"/>
          <w:szCs w:val="20"/>
          <w:lang w:eastAsia="en-US"/>
        </w:rPr>
        <w:t>Si la Secretaría Ejecutiva considera necesaria la adopción de medidas cautelares, proveerá lo conducente a fin de lograr la cesación de los actos o hechos que constituyan la infracción, evitar la producción de daños irreparables, la afectación de los principios que rigen los procesos electorales, o la vulneración de los bienes jurídicos tutelados por las disposiciones contenidas en la Ley.</w:t>
      </w:r>
    </w:p>
    <w:p w:rsidR="006039E4" w:rsidRDefault="006039E4">
      <w:pPr>
        <w:rPr>
          <w:rFonts w:ascii="Arial" w:hAnsi="Arial" w:cs="Arial"/>
          <w:color w:val="000000"/>
          <w:sz w:val="20"/>
          <w:szCs w:val="20"/>
          <w:lang w:val="es-MX" w:eastAsia="en-US"/>
        </w:rPr>
      </w:pPr>
    </w:p>
    <w:p w:rsidR="00CB2150" w:rsidRPr="00CB2150" w:rsidRDefault="00CB2150" w:rsidP="00CB2150">
      <w:pPr>
        <w:jc w:val="both"/>
        <w:rPr>
          <w:rFonts w:ascii="Arial" w:hAnsi="Arial" w:cs="Arial"/>
          <w:b/>
          <w:bCs/>
          <w:color w:val="000000"/>
          <w:sz w:val="20"/>
          <w:szCs w:val="20"/>
          <w:lang w:eastAsia="en-US"/>
        </w:rPr>
      </w:pPr>
      <w:r w:rsidRPr="00CB2150">
        <w:rPr>
          <w:rFonts w:ascii="Arial" w:hAnsi="Arial" w:cs="Arial"/>
          <w:b/>
          <w:bCs/>
          <w:color w:val="000000"/>
          <w:sz w:val="20"/>
          <w:szCs w:val="20"/>
          <w:lang w:eastAsia="en-US"/>
        </w:rPr>
        <w:t>De la improcedencia</w:t>
      </w:r>
    </w:p>
    <w:p w:rsidR="00CB2150" w:rsidRDefault="00CB2150" w:rsidP="00CB2150">
      <w:pPr>
        <w:jc w:val="both"/>
        <w:rPr>
          <w:rFonts w:ascii="Arial" w:hAnsi="Arial" w:cs="Arial"/>
          <w:b/>
          <w:color w:val="000000"/>
          <w:sz w:val="20"/>
          <w:szCs w:val="20"/>
          <w:lang w:eastAsia="en-US"/>
        </w:rPr>
      </w:pPr>
    </w:p>
    <w:p w:rsidR="00CB2150" w:rsidRDefault="00CB2150" w:rsidP="00CB2150">
      <w:pPr>
        <w:jc w:val="both"/>
        <w:rPr>
          <w:rFonts w:ascii="Arial" w:hAnsi="Arial" w:cs="Arial"/>
          <w:color w:val="000000"/>
          <w:sz w:val="20"/>
          <w:szCs w:val="20"/>
          <w:lang w:eastAsia="en-US"/>
        </w:rPr>
      </w:pPr>
      <w:r w:rsidRPr="00CB2150">
        <w:rPr>
          <w:rFonts w:ascii="Arial" w:hAnsi="Arial" w:cs="Arial"/>
          <w:b/>
          <w:color w:val="000000"/>
          <w:sz w:val="20"/>
          <w:szCs w:val="20"/>
          <w:lang w:eastAsia="en-US"/>
        </w:rPr>
        <w:t xml:space="preserve">Artículo 63. </w:t>
      </w:r>
      <w:r w:rsidRPr="00CB2150">
        <w:rPr>
          <w:rFonts w:ascii="Arial" w:hAnsi="Arial" w:cs="Arial"/>
          <w:color w:val="000000"/>
          <w:sz w:val="20"/>
          <w:szCs w:val="20"/>
          <w:lang w:eastAsia="en-US"/>
        </w:rPr>
        <w:t xml:space="preserve">Cuando la solicitud de adoptar medidas cautelares resulte notoriamente improcedente, por estimarse frívola o cuando de la simple narración de los hechos o de la investigación realizada, se observe que los actos resultan consumados, irreparables o de imposible reparación, la Secretaría </w:t>
      </w:r>
      <w:r w:rsidRPr="00CB2150">
        <w:rPr>
          <w:rFonts w:ascii="Arial" w:hAnsi="Arial" w:cs="Arial"/>
          <w:color w:val="000000"/>
          <w:sz w:val="20"/>
          <w:szCs w:val="20"/>
          <w:lang w:eastAsia="en-US"/>
        </w:rPr>
        <w:lastRenderedPageBreak/>
        <w:t>Ejecutiva dictará la negativa de las mismas, mediante resolución debidamente fundada y motivada. Lo anterior se notificará al solicitante dentro de las siguientes cuarenta y ocho horas de emitida la resolución. En el caso de solicitudes relacionadas con presuntas violaciones a la normatividad electoral en radio o televisión que únicamente incidan en una elección del Estado, deberá solicitarse, de manera inmediata, la colaboración del Instituto Nacional Electoral, a través de su Comisión de Quejas y Denuncias, para la suspensión de la transmisión de la propaganda.</w:t>
      </w:r>
    </w:p>
    <w:p w:rsidR="0013605F" w:rsidRPr="00CB2150" w:rsidRDefault="0013605F" w:rsidP="00CB2150">
      <w:pPr>
        <w:jc w:val="both"/>
        <w:rPr>
          <w:rFonts w:ascii="Arial" w:hAnsi="Arial" w:cs="Arial"/>
          <w:color w:val="000000"/>
          <w:sz w:val="20"/>
          <w:szCs w:val="20"/>
          <w:lang w:eastAsia="en-US"/>
        </w:rPr>
      </w:pPr>
    </w:p>
    <w:p w:rsidR="00CB2150" w:rsidRDefault="00CB2150" w:rsidP="00CB2150">
      <w:pPr>
        <w:jc w:val="both"/>
        <w:rPr>
          <w:rFonts w:ascii="Arial" w:hAnsi="Arial" w:cs="Arial"/>
          <w:b/>
          <w:bCs/>
          <w:color w:val="000000"/>
          <w:sz w:val="20"/>
          <w:szCs w:val="20"/>
          <w:lang w:eastAsia="en-US"/>
        </w:rPr>
      </w:pPr>
      <w:r w:rsidRPr="00CB2150">
        <w:rPr>
          <w:rFonts w:ascii="Arial" w:hAnsi="Arial" w:cs="Arial"/>
          <w:b/>
          <w:bCs/>
          <w:color w:val="000000"/>
          <w:sz w:val="20"/>
          <w:szCs w:val="20"/>
          <w:lang w:eastAsia="en-US"/>
        </w:rPr>
        <w:t>De los alcances</w:t>
      </w:r>
    </w:p>
    <w:p w:rsidR="0013605F" w:rsidRPr="00CB2150" w:rsidRDefault="0013605F" w:rsidP="00CB2150">
      <w:pPr>
        <w:jc w:val="both"/>
        <w:rPr>
          <w:rFonts w:ascii="Arial" w:hAnsi="Arial" w:cs="Arial"/>
          <w:b/>
          <w:bCs/>
          <w:color w:val="000000"/>
          <w:sz w:val="20"/>
          <w:szCs w:val="20"/>
          <w:lang w:eastAsia="en-US"/>
        </w:rPr>
      </w:pPr>
    </w:p>
    <w:p w:rsidR="00CB2150" w:rsidRDefault="00CB2150" w:rsidP="00CB2150">
      <w:pPr>
        <w:jc w:val="both"/>
        <w:rPr>
          <w:rFonts w:ascii="Arial" w:hAnsi="Arial" w:cs="Arial"/>
          <w:color w:val="000000"/>
          <w:sz w:val="20"/>
          <w:szCs w:val="20"/>
          <w:lang w:eastAsia="en-US"/>
        </w:rPr>
      </w:pPr>
      <w:r w:rsidRPr="00CB2150">
        <w:rPr>
          <w:rFonts w:ascii="Arial" w:hAnsi="Arial" w:cs="Arial"/>
          <w:b/>
          <w:color w:val="000000"/>
          <w:sz w:val="20"/>
          <w:szCs w:val="20"/>
          <w:lang w:eastAsia="en-US"/>
        </w:rPr>
        <w:t xml:space="preserve">Artículo 64. </w:t>
      </w:r>
      <w:r w:rsidRPr="00CB2150">
        <w:rPr>
          <w:rFonts w:ascii="Arial" w:hAnsi="Arial" w:cs="Arial"/>
          <w:color w:val="000000"/>
          <w:sz w:val="20"/>
          <w:szCs w:val="20"/>
          <w:lang w:eastAsia="en-US"/>
        </w:rPr>
        <w:t>La Secretaría Ejecutiva podrá adoptar de manera enunciativa y no limitativa, las medidas cautelares siguientes:</w:t>
      </w:r>
    </w:p>
    <w:p w:rsidR="0013605F" w:rsidRPr="00CB2150" w:rsidRDefault="0013605F" w:rsidP="00CB2150">
      <w:pPr>
        <w:jc w:val="both"/>
        <w:rPr>
          <w:rFonts w:ascii="Arial" w:hAnsi="Arial" w:cs="Arial"/>
          <w:color w:val="000000"/>
          <w:sz w:val="20"/>
          <w:szCs w:val="20"/>
          <w:lang w:eastAsia="en-US"/>
        </w:rPr>
      </w:pPr>
    </w:p>
    <w:p w:rsidR="00CB2150" w:rsidRPr="00CB2150" w:rsidRDefault="00CB2150" w:rsidP="00CF3565">
      <w:pPr>
        <w:numPr>
          <w:ilvl w:val="0"/>
          <w:numId w:val="36"/>
        </w:numPr>
        <w:ind w:left="567"/>
        <w:jc w:val="both"/>
        <w:rPr>
          <w:rFonts w:ascii="Arial" w:hAnsi="Arial" w:cs="Arial"/>
          <w:color w:val="000000"/>
          <w:sz w:val="20"/>
          <w:szCs w:val="20"/>
          <w:lang w:eastAsia="en-US"/>
        </w:rPr>
      </w:pPr>
      <w:r w:rsidRPr="00CB2150">
        <w:rPr>
          <w:rFonts w:ascii="Arial" w:hAnsi="Arial" w:cs="Arial"/>
          <w:color w:val="000000"/>
          <w:sz w:val="20"/>
          <w:szCs w:val="20"/>
          <w:lang w:eastAsia="en-US"/>
        </w:rPr>
        <w:t>Ordenar el retiro de propaganda contraria a la ley; y,</w:t>
      </w:r>
    </w:p>
    <w:p w:rsidR="00CB2150" w:rsidRPr="00CB2150" w:rsidRDefault="00CB2150" w:rsidP="00CF3565">
      <w:pPr>
        <w:numPr>
          <w:ilvl w:val="0"/>
          <w:numId w:val="36"/>
        </w:numPr>
        <w:spacing w:before="200"/>
        <w:ind w:left="567"/>
        <w:jc w:val="both"/>
        <w:rPr>
          <w:rFonts w:ascii="Arial" w:hAnsi="Arial" w:cs="Arial"/>
          <w:color w:val="000000"/>
          <w:sz w:val="20"/>
          <w:szCs w:val="20"/>
          <w:lang w:eastAsia="en-US"/>
        </w:rPr>
      </w:pPr>
      <w:r w:rsidRPr="00CB2150">
        <w:rPr>
          <w:rFonts w:ascii="Arial" w:hAnsi="Arial" w:cs="Arial"/>
          <w:color w:val="000000"/>
          <w:sz w:val="20"/>
          <w:szCs w:val="20"/>
          <w:lang w:eastAsia="en-US"/>
        </w:rPr>
        <w:t>Prohibir u ordenar cesar la realización de actos contrarios a la ley.</w:t>
      </w:r>
    </w:p>
    <w:p w:rsidR="0013605F" w:rsidRDefault="0013605F" w:rsidP="00CB2150">
      <w:pPr>
        <w:jc w:val="both"/>
        <w:rPr>
          <w:rFonts w:ascii="Arial" w:hAnsi="Arial" w:cs="Arial"/>
          <w:b/>
          <w:bCs/>
          <w:color w:val="000000"/>
          <w:sz w:val="20"/>
          <w:szCs w:val="20"/>
          <w:lang w:eastAsia="en-US"/>
        </w:rPr>
      </w:pPr>
    </w:p>
    <w:p w:rsidR="00CB2150" w:rsidRPr="00CB2150" w:rsidRDefault="00CB2150" w:rsidP="00CB2150">
      <w:pPr>
        <w:jc w:val="both"/>
        <w:rPr>
          <w:rFonts w:ascii="Arial" w:hAnsi="Arial" w:cs="Arial"/>
          <w:b/>
          <w:bCs/>
          <w:color w:val="000000"/>
          <w:sz w:val="20"/>
          <w:szCs w:val="20"/>
          <w:lang w:eastAsia="en-US"/>
        </w:rPr>
      </w:pPr>
      <w:r w:rsidRPr="00CB2150">
        <w:rPr>
          <w:rFonts w:ascii="Arial" w:hAnsi="Arial" w:cs="Arial"/>
          <w:b/>
          <w:bCs/>
          <w:color w:val="000000"/>
          <w:sz w:val="20"/>
          <w:szCs w:val="20"/>
          <w:lang w:eastAsia="en-US"/>
        </w:rPr>
        <w:t>Del cumplimiento</w:t>
      </w:r>
    </w:p>
    <w:p w:rsidR="0013605F" w:rsidRDefault="0013605F" w:rsidP="00CB2150">
      <w:pPr>
        <w:jc w:val="both"/>
        <w:rPr>
          <w:rFonts w:ascii="Arial" w:hAnsi="Arial" w:cs="Arial"/>
          <w:b/>
          <w:color w:val="000000"/>
          <w:sz w:val="20"/>
          <w:szCs w:val="20"/>
          <w:lang w:eastAsia="en-US"/>
        </w:rPr>
      </w:pPr>
    </w:p>
    <w:p w:rsidR="00CB2150" w:rsidRDefault="00CB2150" w:rsidP="00CB2150">
      <w:pPr>
        <w:jc w:val="both"/>
        <w:rPr>
          <w:rFonts w:ascii="Arial" w:hAnsi="Arial" w:cs="Arial"/>
          <w:color w:val="000000"/>
          <w:sz w:val="20"/>
          <w:szCs w:val="20"/>
          <w:lang w:eastAsia="en-US"/>
        </w:rPr>
      </w:pPr>
      <w:r w:rsidRPr="00CB2150">
        <w:rPr>
          <w:rFonts w:ascii="Arial" w:hAnsi="Arial" w:cs="Arial"/>
          <w:b/>
          <w:color w:val="000000"/>
          <w:sz w:val="20"/>
          <w:szCs w:val="20"/>
          <w:lang w:eastAsia="en-US"/>
        </w:rPr>
        <w:t xml:space="preserve">Artículo 65. </w:t>
      </w:r>
      <w:r w:rsidRPr="00CB2150">
        <w:rPr>
          <w:rFonts w:ascii="Arial" w:hAnsi="Arial" w:cs="Arial"/>
          <w:color w:val="000000"/>
          <w:sz w:val="20"/>
          <w:szCs w:val="20"/>
          <w:lang w:eastAsia="en-US"/>
        </w:rPr>
        <w:t>La Resolución en que se determine la adopción de medidas cautelares ordenará la suspensión inmediata de los hechos materia de la misma, otorgando un plazo no mayor a cuarenta y ocho horas, contadas a partir de la notificación de la Resolución, para que los sujetos obligados la cumplan.</w:t>
      </w:r>
    </w:p>
    <w:p w:rsidR="000868F5" w:rsidRPr="00CB2150" w:rsidRDefault="000868F5" w:rsidP="00CB2150">
      <w:pPr>
        <w:jc w:val="both"/>
        <w:rPr>
          <w:rFonts w:ascii="Arial" w:hAnsi="Arial" w:cs="Arial"/>
          <w:color w:val="000000"/>
          <w:sz w:val="20"/>
          <w:szCs w:val="20"/>
          <w:lang w:eastAsia="en-US"/>
        </w:rPr>
      </w:pPr>
    </w:p>
    <w:p w:rsidR="00CB2150" w:rsidRDefault="00CB2150" w:rsidP="00CB2150">
      <w:pPr>
        <w:jc w:val="both"/>
        <w:rPr>
          <w:rFonts w:ascii="Arial" w:hAnsi="Arial" w:cs="Arial"/>
          <w:b/>
          <w:bCs/>
          <w:color w:val="000000"/>
          <w:sz w:val="20"/>
          <w:szCs w:val="20"/>
          <w:lang w:eastAsia="en-US"/>
        </w:rPr>
      </w:pPr>
      <w:r w:rsidRPr="00CB2150">
        <w:rPr>
          <w:rFonts w:ascii="Arial" w:hAnsi="Arial" w:cs="Arial"/>
          <w:b/>
          <w:bCs/>
          <w:color w:val="000000"/>
          <w:sz w:val="20"/>
          <w:szCs w:val="20"/>
          <w:lang w:eastAsia="en-US"/>
        </w:rPr>
        <w:t>Del incumplimiento</w:t>
      </w:r>
    </w:p>
    <w:p w:rsidR="00FA1858" w:rsidRPr="00CB2150" w:rsidRDefault="00FA1858" w:rsidP="00CB2150">
      <w:pPr>
        <w:jc w:val="both"/>
        <w:rPr>
          <w:rFonts w:ascii="Arial" w:hAnsi="Arial" w:cs="Arial"/>
          <w:b/>
          <w:bCs/>
          <w:color w:val="000000"/>
          <w:sz w:val="20"/>
          <w:szCs w:val="20"/>
          <w:lang w:eastAsia="en-US"/>
        </w:rPr>
      </w:pPr>
    </w:p>
    <w:p w:rsidR="00CB2150" w:rsidRPr="00CB2150" w:rsidRDefault="00CB2150" w:rsidP="00CB2150">
      <w:pPr>
        <w:jc w:val="both"/>
        <w:rPr>
          <w:rFonts w:ascii="Arial" w:hAnsi="Arial" w:cs="Arial"/>
          <w:color w:val="000000"/>
          <w:sz w:val="20"/>
          <w:szCs w:val="20"/>
          <w:lang w:eastAsia="en-US"/>
        </w:rPr>
      </w:pPr>
      <w:r w:rsidRPr="00CB2150">
        <w:rPr>
          <w:rFonts w:ascii="Arial" w:hAnsi="Arial" w:cs="Arial"/>
          <w:b/>
          <w:color w:val="000000"/>
          <w:sz w:val="20"/>
          <w:szCs w:val="20"/>
          <w:lang w:eastAsia="en-US"/>
        </w:rPr>
        <w:t xml:space="preserve">Artículo 66. </w:t>
      </w:r>
      <w:r w:rsidRPr="00CB2150">
        <w:rPr>
          <w:rFonts w:ascii="Arial" w:hAnsi="Arial" w:cs="Arial"/>
          <w:color w:val="000000"/>
          <w:sz w:val="20"/>
          <w:szCs w:val="20"/>
          <w:lang w:eastAsia="en-US"/>
        </w:rPr>
        <w:t>Cuando la Secretaría Ejecutiva tenga conocimiento del incumplimiento por parte de los sujetos obligados de alguna medida cautelar ordenada, deberá dar inicio de oficio y de manera inmediata a un nuevo procedimiento sancionador especial para la investigación de estos hechos.</w:t>
      </w:r>
    </w:p>
    <w:p w:rsidR="00CB2150" w:rsidRDefault="00CB2150" w:rsidP="00CB2150">
      <w:pPr>
        <w:jc w:val="both"/>
        <w:rPr>
          <w:rFonts w:ascii="Arial" w:hAnsi="Arial" w:cs="Arial"/>
          <w:b/>
          <w:bCs/>
          <w:color w:val="000000"/>
          <w:sz w:val="20"/>
          <w:szCs w:val="20"/>
          <w:lang w:eastAsia="en-US"/>
        </w:rPr>
      </w:pPr>
    </w:p>
    <w:p w:rsidR="00CB2150" w:rsidRPr="00CB2150" w:rsidRDefault="00CB2150" w:rsidP="00CB2150">
      <w:pPr>
        <w:jc w:val="center"/>
        <w:rPr>
          <w:rFonts w:ascii="Arial" w:hAnsi="Arial" w:cs="Arial"/>
          <w:b/>
          <w:bCs/>
          <w:color w:val="000000"/>
          <w:sz w:val="20"/>
          <w:szCs w:val="20"/>
          <w:lang w:eastAsia="en-US"/>
        </w:rPr>
      </w:pPr>
      <w:r w:rsidRPr="00CB2150">
        <w:rPr>
          <w:rFonts w:ascii="Arial" w:hAnsi="Arial" w:cs="Arial"/>
          <w:b/>
          <w:bCs/>
          <w:color w:val="000000"/>
          <w:sz w:val="20"/>
          <w:szCs w:val="20"/>
          <w:lang w:eastAsia="en-US"/>
        </w:rPr>
        <w:t>CAPÍTULO CUARTO</w:t>
      </w:r>
    </w:p>
    <w:p w:rsidR="00CB2150" w:rsidRPr="00CB2150" w:rsidRDefault="00CB2150" w:rsidP="00CB2150">
      <w:pPr>
        <w:jc w:val="center"/>
        <w:rPr>
          <w:rFonts w:ascii="Arial" w:hAnsi="Arial" w:cs="Arial"/>
          <w:b/>
          <w:color w:val="000000"/>
          <w:sz w:val="20"/>
          <w:szCs w:val="20"/>
          <w:lang w:eastAsia="en-US"/>
        </w:rPr>
      </w:pPr>
      <w:r w:rsidRPr="00CB2150">
        <w:rPr>
          <w:rFonts w:ascii="Arial" w:hAnsi="Arial" w:cs="Arial"/>
          <w:b/>
          <w:color w:val="000000"/>
          <w:sz w:val="20"/>
          <w:szCs w:val="20"/>
          <w:lang w:eastAsia="en-US"/>
        </w:rPr>
        <w:t>DE LOS PROCEDIMIENTOS SANCIONADORES POR VIOLENCIA POLÍTICA CONTRA LAS MUJERES EN RAZÓN DE GÉNERO</w:t>
      </w:r>
    </w:p>
    <w:p w:rsidR="00CB2150" w:rsidRDefault="00CB2150" w:rsidP="00CB2150">
      <w:pPr>
        <w:jc w:val="center"/>
        <w:rPr>
          <w:rFonts w:ascii="Arial" w:hAnsi="Arial" w:cs="Arial"/>
          <w:b/>
          <w:color w:val="000000"/>
          <w:sz w:val="20"/>
          <w:szCs w:val="20"/>
          <w:lang w:eastAsia="en-US"/>
        </w:rPr>
      </w:pPr>
    </w:p>
    <w:p w:rsidR="00CB2150" w:rsidRPr="00CB2150" w:rsidRDefault="00CB2150" w:rsidP="00CB2150">
      <w:pPr>
        <w:jc w:val="center"/>
        <w:rPr>
          <w:rFonts w:ascii="Arial" w:hAnsi="Arial" w:cs="Arial"/>
          <w:b/>
          <w:color w:val="000000"/>
          <w:sz w:val="20"/>
          <w:szCs w:val="20"/>
          <w:lang w:eastAsia="en-US"/>
        </w:rPr>
      </w:pPr>
      <w:r w:rsidRPr="00CB2150">
        <w:rPr>
          <w:rFonts w:ascii="Arial" w:hAnsi="Arial" w:cs="Arial"/>
          <w:b/>
          <w:color w:val="000000"/>
          <w:sz w:val="20"/>
          <w:szCs w:val="20"/>
          <w:lang w:eastAsia="en-US"/>
        </w:rPr>
        <w:t>SECCIÓN PRIMERA DEL PROCEDIMIENTO</w:t>
      </w:r>
    </w:p>
    <w:p w:rsidR="00CB2150" w:rsidRDefault="00CB2150" w:rsidP="00CB2150">
      <w:pPr>
        <w:jc w:val="both"/>
        <w:rPr>
          <w:rFonts w:ascii="Arial" w:hAnsi="Arial" w:cs="Arial"/>
          <w:b/>
          <w:color w:val="000000"/>
          <w:sz w:val="20"/>
          <w:szCs w:val="20"/>
          <w:lang w:eastAsia="en-US"/>
        </w:rPr>
      </w:pPr>
    </w:p>
    <w:p w:rsidR="00CB2150" w:rsidRPr="00CB2150" w:rsidRDefault="00CB2150" w:rsidP="00CB2150">
      <w:pPr>
        <w:jc w:val="both"/>
        <w:rPr>
          <w:rFonts w:ascii="Arial" w:hAnsi="Arial" w:cs="Arial"/>
          <w:b/>
          <w:color w:val="000000"/>
          <w:sz w:val="20"/>
          <w:szCs w:val="20"/>
          <w:lang w:eastAsia="en-US"/>
        </w:rPr>
      </w:pPr>
      <w:r w:rsidRPr="00CB2150">
        <w:rPr>
          <w:rFonts w:ascii="Arial" w:hAnsi="Arial" w:cs="Arial"/>
          <w:b/>
          <w:color w:val="000000"/>
          <w:sz w:val="20"/>
          <w:szCs w:val="20"/>
          <w:lang w:eastAsia="en-US"/>
        </w:rPr>
        <w:t>Del inicio del procedimiento</w:t>
      </w:r>
    </w:p>
    <w:p w:rsidR="00B73404" w:rsidRDefault="00B73404" w:rsidP="00CB2150">
      <w:pPr>
        <w:jc w:val="both"/>
        <w:rPr>
          <w:rFonts w:ascii="Arial" w:hAnsi="Arial" w:cs="Arial"/>
          <w:b/>
          <w:color w:val="000000"/>
          <w:sz w:val="20"/>
          <w:szCs w:val="20"/>
          <w:lang w:eastAsia="en-US"/>
        </w:rPr>
      </w:pPr>
    </w:p>
    <w:p w:rsidR="00CB2150" w:rsidRDefault="00CB2150" w:rsidP="00CB2150">
      <w:pPr>
        <w:jc w:val="both"/>
        <w:rPr>
          <w:rFonts w:ascii="Arial" w:hAnsi="Arial" w:cs="Arial"/>
          <w:color w:val="000000"/>
          <w:sz w:val="20"/>
          <w:szCs w:val="20"/>
          <w:lang w:eastAsia="en-US"/>
        </w:rPr>
      </w:pPr>
      <w:r w:rsidRPr="00CB2150">
        <w:rPr>
          <w:rFonts w:ascii="Arial" w:hAnsi="Arial" w:cs="Arial"/>
          <w:b/>
          <w:color w:val="000000"/>
          <w:sz w:val="20"/>
          <w:szCs w:val="20"/>
          <w:lang w:eastAsia="en-US"/>
        </w:rPr>
        <w:t xml:space="preserve">Artículo 67. </w:t>
      </w:r>
      <w:r w:rsidRPr="00CB2150">
        <w:rPr>
          <w:rFonts w:ascii="Arial" w:hAnsi="Arial" w:cs="Arial"/>
          <w:color w:val="000000"/>
          <w:sz w:val="20"/>
          <w:szCs w:val="20"/>
          <w:lang w:eastAsia="en-US"/>
        </w:rPr>
        <w:t>La Secretaría Ejecutiva instruirá el procedimiento especial sancionador, en cualquier momento, cuando se presenten denuncias, o de oficio por hechos relacionados con violencia política contra las mujeres en razón de género, entre otras, por las siguientes conductas:</w:t>
      </w:r>
    </w:p>
    <w:p w:rsidR="00B73404" w:rsidRPr="00CB2150" w:rsidRDefault="00B73404" w:rsidP="00CB2150">
      <w:pPr>
        <w:jc w:val="both"/>
        <w:rPr>
          <w:rFonts w:ascii="Arial" w:hAnsi="Arial" w:cs="Arial"/>
          <w:color w:val="000000"/>
          <w:sz w:val="20"/>
          <w:szCs w:val="20"/>
          <w:lang w:eastAsia="en-US"/>
        </w:rPr>
      </w:pPr>
    </w:p>
    <w:p w:rsidR="00CB2150" w:rsidRPr="00CB2150" w:rsidRDefault="00CB2150" w:rsidP="00CF3565">
      <w:pPr>
        <w:numPr>
          <w:ilvl w:val="0"/>
          <w:numId w:val="35"/>
        </w:numPr>
        <w:ind w:left="567"/>
        <w:jc w:val="both"/>
        <w:rPr>
          <w:rFonts w:ascii="Arial" w:hAnsi="Arial" w:cs="Arial"/>
          <w:color w:val="000000"/>
          <w:sz w:val="20"/>
          <w:szCs w:val="20"/>
          <w:lang w:eastAsia="en-US"/>
        </w:rPr>
      </w:pPr>
      <w:r w:rsidRPr="00CB2150">
        <w:rPr>
          <w:rFonts w:ascii="Arial" w:hAnsi="Arial" w:cs="Arial"/>
          <w:color w:val="000000"/>
          <w:sz w:val="20"/>
          <w:szCs w:val="20"/>
          <w:lang w:eastAsia="en-US"/>
        </w:rPr>
        <w:t>Obstaculizar a las mujeres, los derechos de asociación o afiliación política;</w:t>
      </w:r>
    </w:p>
    <w:p w:rsidR="00CB2150" w:rsidRPr="00CB2150" w:rsidRDefault="00CB2150" w:rsidP="00CF3565">
      <w:pPr>
        <w:numPr>
          <w:ilvl w:val="0"/>
          <w:numId w:val="35"/>
        </w:numPr>
        <w:spacing w:before="200"/>
        <w:ind w:left="567"/>
        <w:jc w:val="both"/>
        <w:rPr>
          <w:rFonts w:ascii="Arial" w:hAnsi="Arial" w:cs="Arial"/>
          <w:color w:val="000000"/>
          <w:sz w:val="20"/>
          <w:szCs w:val="20"/>
          <w:lang w:eastAsia="en-US"/>
        </w:rPr>
      </w:pPr>
      <w:r w:rsidRPr="00CB2150">
        <w:rPr>
          <w:rFonts w:ascii="Arial" w:hAnsi="Arial" w:cs="Arial"/>
          <w:color w:val="000000"/>
          <w:sz w:val="20"/>
          <w:szCs w:val="20"/>
          <w:lang w:eastAsia="en-US"/>
        </w:rPr>
        <w:t>Ocultar información a las mujeres, con el objetivo de impedir la toma de decisiones y el desarrollo de sus funciones y actividades;</w:t>
      </w:r>
    </w:p>
    <w:p w:rsidR="00CB2150" w:rsidRPr="00CB2150" w:rsidRDefault="00CB2150" w:rsidP="00CF3565">
      <w:pPr>
        <w:numPr>
          <w:ilvl w:val="0"/>
          <w:numId w:val="35"/>
        </w:numPr>
        <w:spacing w:before="200"/>
        <w:ind w:left="567"/>
        <w:jc w:val="both"/>
        <w:rPr>
          <w:rFonts w:ascii="Arial" w:hAnsi="Arial" w:cs="Arial"/>
          <w:color w:val="000000"/>
          <w:sz w:val="20"/>
          <w:szCs w:val="20"/>
          <w:lang w:eastAsia="en-US"/>
        </w:rPr>
      </w:pPr>
      <w:r w:rsidRPr="00CB2150">
        <w:rPr>
          <w:rFonts w:ascii="Arial" w:hAnsi="Arial" w:cs="Arial"/>
          <w:color w:val="000000"/>
          <w:sz w:val="20"/>
          <w:szCs w:val="20"/>
          <w:lang w:eastAsia="en-US"/>
        </w:rPr>
        <w:t>Ocultar la convocatoria para el registro de precandidaturas o candidaturas, o información relacionada con ésta, con la finalidad de impedir la participación de las mujeres;</w:t>
      </w:r>
    </w:p>
    <w:p w:rsidR="00CB2150" w:rsidRPr="00CB2150" w:rsidRDefault="00CB2150" w:rsidP="00CF3565">
      <w:pPr>
        <w:numPr>
          <w:ilvl w:val="0"/>
          <w:numId w:val="35"/>
        </w:numPr>
        <w:spacing w:before="200"/>
        <w:ind w:left="567"/>
        <w:jc w:val="both"/>
        <w:rPr>
          <w:rFonts w:ascii="Arial" w:hAnsi="Arial" w:cs="Arial"/>
          <w:color w:val="000000"/>
          <w:sz w:val="20"/>
          <w:szCs w:val="20"/>
          <w:lang w:eastAsia="en-US"/>
        </w:rPr>
      </w:pPr>
      <w:r w:rsidRPr="00CB2150">
        <w:rPr>
          <w:rFonts w:ascii="Arial" w:hAnsi="Arial" w:cs="Arial"/>
          <w:color w:val="000000"/>
          <w:sz w:val="20"/>
          <w:szCs w:val="20"/>
          <w:lang w:eastAsia="en-US"/>
        </w:rPr>
        <w:t>Proporcionar a las mujeres que aspiran a ocupar un cargo de elección popular, información falsa, incompleta o imprecisa, para impedir su registro;</w:t>
      </w:r>
    </w:p>
    <w:p w:rsidR="00CB2150" w:rsidRPr="00CB2150" w:rsidRDefault="00CB2150" w:rsidP="00CF3565">
      <w:pPr>
        <w:numPr>
          <w:ilvl w:val="0"/>
          <w:numId w:val="35"/>
        </w:numPr>
        <w:spacing w:before="200"/>
        <w:ind w:left="567"/>
        <w:jc w:val="both"/>
        <w:rPr>
          <w:rFonts w:ascii="Arial" w:hAnsi="Arial" w:cs="Arial"/>
          <w:color w:val="000000"/>
          <w:sz w:val="20"/>
          <w:szCs w:val="20"/>
          <w:lang w:eastAsia="en-US"/>
        </w:rPr>
      </w:pPr>
      <w:r w:rsidRPr="00CB2150">
        <w:rPr>
          <w:rFonts w:ascii="Arial" w:hAnsi="Arial" w:cs="Arial"/>
          <w:color w:val="000000"/>
          <w:sz w:val="20"/>
          <w:szCs w:val="20"/>
          <w:lang w:eastAsia="en-US"/>
        </w:rPr>
        <w:t>Obstaculizar la precampaña o campaña política de las mujeres, impidiendo que la competencia electoral se desarrolle en condiciones de igualdad; y</w:t>
      </w:r>
    </w:p>
    <w:p w:rsidR="00CB2150" w:rsidRPr="00CB2150" w:rsidRDefault="00CB2150" w:rsidP="00CF3565">
      <w:pPr>
        <w:numPr>
          <w:ilvl w:val="0"/>
          <w:numId w:val="35"/>
        </w:numPr>
        <w:spacing w:before="200"/>
        <w:ind w:left="567"/>
        <w:jc w:val="both"/>
        <w:rPr>
          <w:rFonts w:ascii="Arial" w:hAnsi="Arial" w:cs="Arial"/>
          <w:color w:val="000000"/>
          <w:sz w:val="20"/>
          <w:szCs w:val="20"/>
          <w:lang w:eastAsia="en-US"/>
        </w:rPr>
      </w:pPr>
      <w:r w:rsidRPr="00CB2150">
        <w:rPr>
          <w:rFonts w:ascii="Arial" w:hAnsi="Arial" w:cs="Arial"/>
          <w:color w:val="000000"/>
          <w:sz w:val="20"/>
          <w:szCs w:val="20"/>
          <w:lang w:eastAsia="en-US"/>
        </w:rPr>
        <w:lastRenderedPageBreak/>
        <w:t>Cualquier otra acción que lesione o dañe la dignidad, integridad o libertad de las mujeres en el ejercicio de sus derechos políticos y electorales.</w:t>
      </w:r>
    </w:p>
    <w:p w:rsidR="006F0E1B" w:rsidRDefault="006F0E1B" w:rsidP="00CB2150">
      <w:pPr>
        <w:jc w:val="both"/>
        <w:rPr>
          <w:rFonts w:ascii="Arial" w:hAnsi="Arial" w:cs="Arial"/>
          <w:color w:val="000000"/>
          <w:sz w:val="20"/>
          <w:szCs w:val="20"/>
          <w:lang w:eastAsia="en-US"/>
        </w:rPr>
      </w:pPr>
    </w:p>
    <w:p w:rsidR="00CB2150" w:rsidRPr="00CB2150" w:rsidRDefault="00CB2150" w:rsidP="00CB2150">
      <w:pPr>
        <w:jc w:val="both"/>
        <w:rPr>
          <w:rFonts w:ascii="Arial" w:hAnsi="Arial" w:cs="Arial"/>
          <w:color w:val="000000"/>
          <w:sz w:val="20"/>
          <w:szCs w:val="20"/>
          <w:lang w:eastAsia="en-US"/>
        </w:rPr>
      </w:pPr>
      <w:r w:rsidRPr="00CB2150">
        <w:rPr>
          <w:rFonts w:ascii="Arial" w:hAnsi="Arial" w:cs="Arial"/>
          <w:color w:val="000000"/>
          <w:sz w:val="20"/>
          <w:szCs w:val="20"/>
          <w:lang w:eastAsia="en-US"/>
        </w:rPr>
        <w:t>El órgano del IETAM que reciba la denuncia la remitirá inmediatamente a la Secretaría Ejecutiva, para que ésta la examine junto con las pruebas aportadas.</w:t>
      </w:r>
    </w:p>
    <w:p w:rsidR="006F0E1B" w:rsidRDefault="006F0E1B" w:rsidP="00CB2150">
      <w:pPr>
        <w:jc w:val="both"/>
        <w:rPr>
          <w:rFonts w:ascii="Arial" w:hAnsi="Arial" w:cs="Arial"/>
          <w:b/>
          <w:bCs/>
          <w:color w:val="000000"/>
          <w:sz w:val="20"/>
          <w:szCs w:val="20"/>
          <w:lang w:eastAsia="en-US"/>
        </w:rPr>
      </w:pPr>
    </w:p>
    <w:p w:rsidR="00CB2150" w:rsidRPr="00CB2150" w:rsidRDefault="00CB2150" w:rsidP="00CB2150">
      <w:pPr>
        <w:jc w:val="both"/>
        <w:rPr>
          <w:rFonts w:ascii="Arial" w:hAnsi="Arial" w:cs="Arial"/>
          <w:b/>
          <w:bCs/>
          <w:color w:val="000000"/>
          <w:sz w:val="20"/>
          <w:szCs w:val="20"/>
          <w:lang w:eastAsia="en-US"/>
        </w:rPr>
      </w:pPr>
      <w:r w:rsidRPr="00CB2150">
        <w:rPr>
          <w:rFonts w:ascii="Arial" w:hAnsi="Arial" w:cs="Arial"/>
          <w:b/>
          <w:bCs/>
          <w:color w:val="000000"/>
          <w:sz w:val="20"/>
          <w:szCs w:val="20"/>
          <w:lang w:eastAsia="en-US"/>
        </w:rPr>
        <w:t>De las vistas</w:t>
      </w:r>
    </w:p>
    <w:p w:rsidR="006F0E1B" w:rsidRDefault="006F0E1B" w:rsidP="00CB2150">
      <w:pPr>
        <w:jc w:val="both"/>
        <w:rPr>
          <w:rFonts w:ascii="Arial" w:hAnsi="Arial" w:cs="Arial"/>
          <w:b/>
          <w:color w:val="000000"/>
          <w:sz w:val="20"/>
          <w:szCs w:val="20"/>
          <w:lang w:eastAsia="en-US"/>
        </w:rPr>
      </w:pPr>
    </w:p>
    <w:p w:rsidR="00CB2150" w:rsidRDefault="00CB2150" w:rsidP="00CB2150">
      <w:pPr>
        <w:jc w:val="both"/>
        <w:rPr>
          <w:rFonts w:ascii="Arial" w:hAnsi="Arial" w:cs="Arial"/>
          <w:color w:val="000000"/>
          <w:sz w:val="20"/>
          <w:szCs w:val="20"/>
          <w:lang w:eastAsia="en-US"/>
        </w:rPr>
      </w:pPr>
      <w:r w:rsidRPr="00CB2150">
        <w:rPr>
          <w:rFonts w:ascii="Arial" w:hAnsi="Arial" w:cs="Arial"/>
          <w:b/>
          <w:color w:val="000000"/>
          <w:sz w:val="20"/>
          <w:szCs w:val="20"/>
          <w:lang w:eastAsia="en-US"/>
        </w:rPr>
        <w:t xml:space="preserve">Artículo 68. </w:t>
      </w:r>
      <w:r w:rsidRPr="00CB2150">
        <w:rPr>
          <w:rFonts w:ascii="Arial" w:hAnsi="Arial" w:cs="Arial"/>
          <w:color w:val="000000"/>
          <w:sz w:val="20"/>
          <w:szCs w:val="20"/>
          <w:lang w:eastAsia="en-US"/>
        </w:rPr>
        <w:t>En el primer auto que dicte la Secretaría Ejecutiva deberá dar vista con copia de la denuncia a la Fiscalía de Asuntos Electorales de la Fiscalía General de Justicia del Estado, así como a la Unidad de Igualdad de Género del IETAM, para efecto de que le brinde orientación y asesoría. Asimismo, se dará vista al Instituto de las Mujeres en Tamaulipas.</w:t>
      </w:r>
    </w:p>
    <w:p w:rsidR="0023713A" w:rsidRPr="00CB2150" w:rsidRDefault="0023713A" w:rsidP="00CB2150">
      <w:pPr>
        <w:jc w:val="both"/>
        <w:rPr>
          <w:rFonts w:ascii="Arial" w:hAnsi="Arial" w:cs="Arial"/>
          <w:color w:val="000000"/>
          <w:sz w:val="20"/>
          <w:szCs w:val="20"/>
          <w:lang w:eastAsia="en-US"/>
        </w:rPr>
      </w:pPr>
    </w:p>
    <w:p w:rsidR="00CB2150" w:rsidRDefault="00CB2150" w:rsidP="00CB2150">
      <w:pPr>
        <w:jc w:val="both"/>
        <w:rPr>
          <w:rFonts w:ascii="Arial" w:hAnsi="Arial" w:cs="Arial"/>
          <w:color w:val="000000"/>
          <w:sz w:val="20"/>
          <w:szCs w:val="20"/>
          <w:lang w:eastAsia="en-US"/>
        </w:rPr>
      </w:pPr>
      <w:r w:rsidRPr="00CB2150">
        <w:rPr>
          <w:rFonts w:ascii="Arial" w:hAnsi="Arial" w:cs="Arial"/>
          <w:b/>
          <w:color w:val="000000"/>
          <w:sz w:val="20"/>
          <w:szCs w:val="20"/>
          <w:lang w:eastAsia="en-US"/>
        </w:rPr>
        <w:t xml:space="preserve">Artículo 69. </w:t>
      </w:r>
      <w:r w:rsidRPr="00CB2150">
        <w:rPr>
          <w:rFonts w:ascii="Arial" w:hAnsi="Arial" w:cs="Arial"/>
          <w:color w:val="000000"/>
          <w:sz w:val="20"/>
          <w:szCs w:val="20"/>
          <w:lang w:eastAsia="en-US"/>
        </w:rPr>
        <w:t>Cuando las denuncias se presenten en contra de algún servidor o servidora pública, la Secretaría Ejecutiva dará vista de las actuaciones, así como de su resolución, a las autoridades competentes en materia de responsabilidades administrativas, para que en su caso apliquen las sanciones que correspondan en términos de la legislación aplicable.</w:t>
      </w:r>
    </w:p>
    <w:p w:rsidR="0023713A" w:rsidRPr="00CB2150" w:rsidRDefault="0023713A" w:rsidP="00CB2150">
      <w:pPr>
        <w:jc w:val="both"/>
        <w:rPr>
          <w:rFonts w:ascii="Arial" w:hAnsi="Arial" w:cs="Arial"/>
          <w:color w:val="000000"/>
          <w:sz w:val="20"/>
          <w:szCs w:val="20"/>
          <w:lang w:eastAsia="en-US"/>
        </w:rPr>
      </w:pPr>
    </w:p>
    <w:p w:rsidR="00CB2150" w:rsidRDefault="00CB2150" w:rsidP="00CB2150">
      <w:pPr>
        <w:jc w:val="both"/>
        <w:rPr>
          <w:rFonts w:ascii="Arial" w:hAnsi="Arial" w:cs="Arial"/>
          <w:b/>
          <w:bCs/>
          <w:color w:val="000000"/>
          <w:sz w:val="20"/>
          <w:szCs w:val="20"/>
          <w:lang w:eastAsia="en-US"/>
        </w:rPr>
      </w:pPr>
      <w:r w:rsidRPr="00CB2150">
        <w:rPr>
          <w:rFonts w:ascii="Arial" w:hAnsi="Arial" w:cs="Arial"/>
          <w:b/>
          <w:bCs/>
          <w:color w:val="000000"/>
          <w:sz w:val="20"/>
          <w:szCs w:val="20"/>
          <w:lang w:eastAsia="en-US"/>
        </w:rPr>
        <w:t xml:space="preserve">De la admisión o </w:t>
      </w:r>
      <w:proofErr w:type="spellStart"/>
      <w:r w:rsidRPr="00CB2150">
        <w:rPr>
          <w:rFonts w:ascii="Arial" w:hAnsi="Arial" w:cs="Arial"/>
          <w:b/>
          <w:bCs/>
          <w:color w:val="000000"/>
          <w:sz w:val="20"/>
          <w:szCs w:val="20"/>
          <w:lang w:eastAsia="en-US"/>
        </w:rPr>
        <w:t>desechamiento</w:t>
      </w:r>
      <w:proofErr w:type="spellEnd"/>
    </w:p>
    <w:p w:rsidR="0023713A" w:rsidRPr="00CB2150" w:rsidRDefault="0023713A" w:rsidP="00083483">
      <w:pPr>
        <w:jc w:val="both"/>
        <w:rPr>
          <w:rFonts w:ascii="Arial" w:hAnsi="Arial" w:cs="Arial"/>
          <w:b/>
          <w:bCs/>
          <w:color w:val="000000"/>
          <w:sz w:val="20"/>
          <w:szCs w:val="20"/>
          <w:lang w:eastAsia="en-US"/>
        </w:rPr>
      </w:pPr>
    </w:p>
    <w:p w:rsidR="00CB2150" w:rsidRPr="00CB2150" w:rsidRDefault="00CB2150" w:rsidP="00083483">
      <w:pPr>
        <w:jc w:val="both"/>
        <w:rPr>
          <w:rFonts w:ascii="Arial" w:hAnsi="Arial" w:cs="Arial"/>
          <w:color w:val="000000"/>
          <w:sz w:val="20"/>
          <w:szCs w:val="20"/>
          <w:lang w:eastAsia="en-US"/>
        </w:rPr>
      </w:pPr>
      <w:r w:rsidRPr="00CB2150">
        <w:rPr>
          <w:rFonts w:ascii="Arial" w:hAnsi="Arial" w:cs="Arial"/>
          <w:b/>
          <w:color w:val="000000"/>
          <w:sz w:val="20"/>
          <w:szCs w:val="20"/>
          <w:lang w:eastAsia="en-US"/>
        </w:rPr>
        <w:t xml:space="preserve">Artículo 70. </w:t>
      </w:r>
      <w:r w:rsidRPr="00CB2150">
        <w:rPr>
          <w:rFonts w:ascii="Arial" w:hAnsi="Arial" w:cs="Arial"/>
          <w:color w:val="000000"/>
          <w:sz w:val="20"/>
          <w:szCs w:val="20"/>
          <w:lang w:eastAsia="en-US"/>
        </w:rPr>
        <w:t>La Secretaría Ejecutiva deberá admitir o desechar la denuncia en un plazo no mayor a 24 horas posteriores a su recepción, y se informará al Consejo General, para su conocimiento.</w:t>
      </w:r>
    </w:p>
    <w:p w:rsidR="006039E4" w:rsidRDefault="006039E4" w:rsidP="00083483">
      <w:pPr>
        <w:jc w:val="both"/>
        <w:rPr>
          <w:rFonts w:ascii="Arial" w:hAnsi="Arial" w:cs="Arial"/>
          <w:color w:val="000000"/>
          <w:sz w:val="20"/>
          <w:szCs w:val="20"/>
          <w:lang w:val="es-MX" w:eastAsia="en-US"/>
        </w:rPr>
      </w:pPr>
    </w:p>
    <w:p w:rsidR="00A74027" w:rsidRDefault="00A74027" w:rsidP="00083483">
      <w:pPr>
        <w:jc w:val="both"/>
        <w:rPr>
          <w:rFonts w:ascii="Arial" w:hAnsi="Arial" w:cs="Arial"/>
          <w:color w:val="000000"/>
          <w:sz w:val="20"/>
          <w:szCs w:val="20"/>
          <w:lang w:eastAsia="en-US"/>
        </w:rPr>
      </w:pPr>
      <w:r w:rsidRPr="00A74027">
        <w:rPr>
          <w:rFonts w:ascii="Arial" w:hAnsi="Arial" w:cs="Arial"/>
          <w:b/>
          <w:color w:val="000000"/>
          <w:sz w:val="20"/>
          <w:szCs w:val="20"/>
          <w:lang w:eastAsia="en-US"/>
        </w:rPr>
        <w:t xml:space="preserve">Artículo 71. </w:t>
      </w:r>
      <w:r w:rsidRPr="00A74027">
        <w:rPr>
          <w:rFonts w:ascii="Arial" w:hAnsi="Arial" w:cs="Arial"/>
          <w:color w:val="000000"/>
          <w:sz w:val="20"/>
          <w:szCs w:val="20"/>
          <w:lang w:eastAsia="en-US"/>
        </w:rPr>
        <w:t>La Secretaría Ejecutiva desechará de plano la queja, sin prevención alguna, cuando:</w:t>
      </w:r>
    </w:p>
    <w:p w:rsidR="00E83883" w:rsidRPr="00A74027" w:rsidRDefault="00E83883" w:rsidP="00083483">
      <w:pPr>
        <w:jc w:val="both"/>
        <w:rPr>
          <w:rFonts w:ascii="Arial" w:hAnsi="Arial" w:cs="Arial"/>
          <w:color w:val="000000"/>
          <w:sz w:val="20"/>
          <w:szCs w:val="20"/>
          <w:lang w:eastAsia="en-US"/>
        </w:rPr>
      </w:pPr>
    </w:p>
    <w:p w:rsidR="00A74027" w:rsidRPr="00A74027" w:rsidRDefault="00A74027" w:rsidP="00CF3565">
      <w:pPr>
        <w:numPr>
          <w:ilvl w:val="0"/>
          <w:numId w:val="39"/>
        </w:numPr>
        <w:ind w:left="567"/>
        <w:jc w:val="both"/>
        <w:rPr>
          <w:rFonts w:ascii="Arial" w:hAnsi="Arial" w:cs="Arial"/>
          <w:color w:val="000000"/>
          <w:sz w:val="20"/>
          <w:szCs w:val="20"/>
          <w:lang w:eastAsia="en-US"/>
        </w:rPr>
      </w:pPr>
      <w:r w:rsidRPr="00A74027">
        <w:rPr>
          <w:rFonts w:ascii="Arial" w:hAnsi="Arial" w:cs="Arial"/>
          <w:color w:val="000000"/>
          <w:sz w:val="20"/>
          <w:szCs w:val="20"/>
          <w:lang w:eastAsia="en-US"/>
        </w:rPr>
        <w:t>No se aporten u ofrezcan pruebas; o</w:t>
      </w:r>
    </w:p>
    <w:p w:rsidR="00A74027" w:rsidRPr="00A74027" w:rsidRDefault="00A74027" w:rsidP="00CF3565">
      <w:pPr>
        <w:numPr>
          <w:ilvl w:val="0"/>
          <w:numId w:val="39"/>
        </w:numPr>
        <w:spacing w:before="200"/>
        <w:ind w:left="567"/>
        <w:jc w:val="both"/>
        <w:rPr>
          <w:rFonts w:ascii="Arial" w:hAnsi="Arial" w:cs="Arial"/>
          <w:color w:val="000000"/>
          <w:sz w:val="20"/>
          <w:szCs w:val="20"/>
          <w:lang w:eastAsia="en-US"/>
        </w:rPr>
      </w:pPr>
      <w:r w:rsidRPr="00A74027">
        <w:rPr>
          <w:rFonts w:ascii="Arial" w:hAnsi="Arial" w:cs="Arial"/>
          <w:color w:val="000000"/>
          <w:sz w:val="20"/>
          <w:szCs w:val="20"/>
          <w:lang w:eastAsia="en-US"/>
        </w:rPr>
        <w:t>Sea notoriamente frívola o improcedente.</w:t>
      </w:r>
    </w:p>
    <w:p w:rsidR="00E83883" w:rsidRDefault="00E83883" w:rsidP="00083483">
      <w:pPr>
        <w:jc w:val="both"/>
        <w:rPr>
          <w:rFonts w:ascii="Arial" w:hAnsi="Arial" w:cs="Arial"/>
          <w:color w:val="000000"/>
          <w:sz w:val="20"/>
          <w:szCs w:val="20"/>
          <w:lang w:eastAsia="en-US"/>
        </w:rPr>
      </w:pPr>
    </w:p>
    <w:p w:rsidR="00A74027" w:rsidRPr="00A74027" w:rsidRDefault="00A74027" w:rsidP="00083483">
      <w:pPr>
        <w:jc w:val="both"/>
        <w:rPr>
          <w:rFonts w:ascii="Arial" w:hAnsi="Arial" w:cs="Arial"/>
          <w:color w:val="000000"/>
          <w:sz w:val="20"/>
          <w:szCs w:val="20"/>
          <w:lang w:eastAsia="en-US"/>
        </w:rPr>
      </w:pPr>
      <w:r w:rsidRPr="00A74027">
        <w:rPr>
          <w:rFonts w:ascii="Arial" w:hAnsi="Arial" w:cs="Arial"/>
          <w:color w:val="000000"/>
          <w:sz w:val="20"/>
          <w:szCs w:val="20"/>
          <w:lang w:eastAsia="en-US"/>
        </w:rPr>
        <w:t>En los casos anteriores, la Secretaría Ejecutiva notificará a la parte denunciante su resolución, por el medio más expedito a su alcance, dentro del plazo de 24 horas.</w:t>
      </w:r>
    </w:p>
    <w:p w:rsidR="00E83883" w:rsidRDefault="00E83883" w:rsidP="00083483">
      <w:pPr>
        <w:jc w:val="both"/>
        <w:rPr>
          <w:rFonts w:ascii="Arial" w:hAnsi="Arial" w:cs="Arial"/>
          <w:b/>
          <w:bCs/>
          <w:color w:val="000000"/>
          <w:sz w:val="20"/>
          <w:szCs w:val="20"/>
          <w:lang w:eastAsia="en-US"/>
        </w:rPr>
      </w:pPr>
    </w:p>
    <w:p w:rsidR="00A74027" w:rsidRPr="00A74027" w:rsidRDefault="00A74027" w:rsidP="00083483">
      <w:pPr>
        <w:jc w:val="both"/>
        <w:rPr>
          <w:rFonts w:ascii="Arial" w:hAnsi="Arial" w:cs="Arial"/>
          <w:b/>
          <w:bCs/>
          <w:color w:val="000000"/>
          <w:sz w:val="20"/>
          <w:szCs w:val="20"/>
          <w:lang w:eastAsia="en-US"/>
        </w:rPr>
      </w:pPr>
      <w:r w:rsidRPr="00A74027">
        <w:rPr>
          <w:rFonts w:ascii="Arial" w:hAnsi="Arial" w:cs="Arial"/>
          <w:b/>
          <w:bCs/>
          <w:color w:val="000000"/>
          <w:sz w:val="20"/>
          <w:szCs w:val="20"/>
          <w:lang w:eastAsia="en-US"/>
        </w:rPr>
        <w:t>Del emplazamiento</w:t>
      </w:r>
    </w:p>
    <w:p w:rsidR="00E83883" w:rsidRDefault="00E83883" w:rsidP="00083483">
      <w:pPr>
        <w:jc w:val="both"/>
        <w:rPr>
          <w:rFonts w:ascii="Arial" w:hAnsi="Arial" w:cs="Arial"/>
          <w:b/>
          <w:color w:val="000000"/>
          <w:sz w:val="20"/>
          <w:szCs w:val="20"/>
          <w:lang w:eastAsia="en-US"/>
        </w:rPr>
      </w:pPr>
    </w:p>
    <w:p w:rsidR="00A74027" w:rsidRPr="00A74027" w:rsidRDefault="00A74027" w:rsidP="00083483">
      <w:pPr>
        <w:jc w:val="both"/>
        <w:rPr>
          <w:rFonts w:ascii="Arial" w:hAnsi="Arial" w:cs="Arial"/>
          <w:color w:val="000000"/>
          <w:sz w:val="20"/>
          <w:szCs w:val="20"/>
          <w:lang w:eastAsia="en-US"/>
        </w:rPr>
      </w:pPr>
      <w:r w:rsidRPr="00A74027">
        <w:rPr>
          <w:rFonts w:ascii="Arial" w:hAnsi="Arial" w:cs="Arial"/>
          <w:b/>
          <w:color w:val="000000"/>
          <w:sz w:val="20"/>
          <w:szCs w:val="20"/>
          <w:lang w:eastAsia="en-US"/>
        </w:rPr>
        <w:t xml:space="preserve">Artículo 72. </w:t>
      </w:r>
      <w:r w:rsidRPr="00A74027">
        <w:rPr>
          <w:rFonts w:ascii="Arial" w:hAnsi="Arial" w:cs="Arial"/>
          <w:color w:val="000000"/>
          <w:sz w:val="20"/>
          <w:szCs w:val="20"/>
          <w:lang w:eastAsia="en-US"/>
        </w:rPr>
        <w:t>Admitida la denuncia, la Secretaría Ejecutiva, sin perjuicio de realizar las diligencias que estime necesarias, emplazará a las partes denunciante y denunciada para que comparezcan a una audiencia de pruebas y alegatos, que tendrá lugar dentro del plazo de cuarenta y ocho horas posteriores a la debida integración del expediente, haciéndole saber a la denunciada la infracción que se le imputa y corriéndole traslado de la denuncia con sus anexos, así como de las pruebas recabadas.</w:t>
      </w:r>
    </w:p>
    <w:p w:rsidR="00E83883" w:rsidRDefault="00E83883" w:rsidP="00083483">
      <w:pPr>
        <w:jc w:val="both"/>
        <w:rPr>
          <w:rFonts w:ascii="Arial" w:hAnsi="Arial" w:cs="Arial"/>
          <w:b/>
          <w:bCs/>
          <w:color w:val="000000"/>
          <w:sz w:val="20"/>
          <w:szCs w:val="20"/>
          <w:lang w:eastAsia="en-US"/>
        </w:rPr>
      </w:pPr>
    </w:p>
    <w:p w:rsidR="00A74027" w:rsidRPr="00A74027" w:rsidRDefault="00A74027" w:rsidP="00083483">
      <w:pPr>
        <w:jc w:val="both"/>
        <w:rPr>
          <w:rFonts w:ascii="Arial" w:hAnsi="Arial" w:cs="Arial"/>
          <w:b/>
          <w:bCs/>
          <w:color w:val="000000"/>
          <w:sz w:val="20"/>
          <w:szCs w:val="20"/>
          <w:lang w:eastAsia="en-US"/>
        </w:rPr>
      </w:pPr>
      <w:r w:rsidRPr="00A74027">
        <w:rPr>
          <w:rFonts w:ascii="Arial" w:hAnsi="Arial" w:cs="Arial"/>
          <w:b/>
          <w:bCs/>
          <w:color w:val="000000"/>
          <w:sz w:val="20"/>
          <w:szCs w:val="20"/>
          <w:lang w:eastAsia="en-US"/>
        </w:rPr>
        <w:t>De la audiencia</w:t>
      </w:r>
    </w:p>
    <w:p w:rsidR="00E83883" w:rsidRDefault="00E83883" w:rsidP="00083483">
      <w:pPr>
        <w:jc w:val="both"/>
        <w:rPr>
          <w:rFonts w:ascii="Arial" w:hAnsi="Arial" w:cs="Arial"/>
          <w:b/>
          <w:color w:val="000000"/>
          <w:sz w:val="20"/>
          <w:szCs w:val="20"/>
          <w:lang w:eastAsia="en-US"/>
        </w:rPr>
      </w:pPr>
    </w:p>
    <w:p w:rsidR="00A74027" w:rsidRDefault="00A74027" w:rsidP="00083483">
      <w:pPr>
        <w:jc w:val="both"/>
        <w:rPr>
          <w:rFonts w:ascii="Arial" w:hAnsi="Arial" w:cs="Arial"/>
          <w:color w:val="000000"/>
          <w:sz w:val="20"/>
          <w:szCs w:val="20"/>
          <w:lang w:eastAsia="en-US"/>
        </w:rPr>
      </w:pPr>
      <w:r w:rsidRPr="00A74027">
        <w:rPr>
          <w:rFonts w:ascii="Arial" w:hAnsi="Arial" w:cs="Arial"/>
          <w:b/>
          <w:color w:val="000000"/>
          <w:sz w:val="20"/>
          <w:szCs w:val="20"/>
          <w:lang w:eastAsia="en-US"/>
        </w:rPr>
        <w:t xml:space="preserve">Artículo 73. </w:t>
      </w:r>
      <w:r w:rsidRPr="00A74027">
        <w:rPr>
          <w:rFonts w:ascii="Arial" w:hAnsi="Arial" w:cs="Arial"/>
          <w:color w:val="000000"/>
          <w:sz w:val="20"/>
          <w:szCs w:val="20"/>
          <w:lang w:eastAsia="en-US"/>
        </w:rPr>
        <w:t>La audiencia señalada en el artículo anterior, se llevará a cabo de manera ininterrumpida, en forma oral y será conducida por la Secretaría Ejecutiva o por el funcionario que ésta designe para tal efecto, debiéndose levantar constancia de su desarrollo.</w:t>
      </w:r>
    </w:p>
    <w:p w:rsidR="005D6F73" w:rsidRPr="00A74027" w:rsidRDefault="005D6F73" w:rsidP="00083483">
      <w:pPr>
        <w:jc w:val="both"/>
        <w:rPr>
          <w:rFonts w:ascii="Arial" w:hAnsi="Arial" w:cs="Arial"/>
          <w:color w:val="000000"/>
          <w:sz w:val="20"/>
          <w:szCs w:val="20"/>
          <w:lang w:eastAsia="en-US"/>
        </w:rPr>
      </w:pPr>
    </w:p>
    <w:p w:rsidR="00A74027" w:rsidRPr="00A74027" w:rsidRDefault="00A74027" w:rsidP="00083483">
      <w:pPr>
        <w:jc w:val="both"/>
        <w:rPr>
          <w:rFonts w:ascii="Arial" w:hAnsi="Arial" w:cs="Arial"/>
          <w:color w:val="000000"/>
          <w:sz w:val="20"/>
          <w:szCs w:val="20"/>
          <w:lang w:eastAsia="en-US"/>
        </w:rPr>
      </w:pPr>
      <w:r w:rsidRPr="00A74027">
        <w:rPr>
          <w:rFonts w:ascii="Arial" w:hAnsi="Arial" w:cs="Arial"/>
          <w:color w:val="000000"/>
          <w:sz w:val="20"/>
          <w:szCs w:val="20"/>
          <w:lang w:eastAsia="en-US"/>
        </w:rPr>
        <w:t>La audiencia se iniciará con la comparecencia de las partes que concurran a la misma, y se realizará en los términos señalados en el artículo 50 del presente Reglamento.</w:t>
      </w:r>
    </w:p>
    <w:p w:rsidR="00E83883" w:rsidRDefault="00E83883" w:rsidP="00083483">
      <w:pPr>
        <w:jc w:val="both"/>
        <w:rPr>
          <w:rFonts w:ascii="Arial" w:hAnsi="Arial" w:cs="Arial"/>
          <w:b/>
          <w:bCs/>
          <w:color w:val="000000"/>
          <w:sz w:val="20"/>
          <w:szCs w:val="20"/>
          <w:lang w:eastAsia="en-US"/>
        </w:rPr>
      </w:pPr>
    </w:p>
    <w:p w:rsidR="00A74027" w:rsidRPr="00A74027" w:rsidRDefault="00A74027" w:rsidP="00083483">
      <w:pPr>
        <w:jc w:val="both"/>
        <w:rPr>
          <w:rFonts w:ascii="Arial" w:hAnsi="Arial" w:cs="Arial"/>
          <w:b/>
          <w:bCs/>
          <w:color w:val="000000"/>
          <w:sz w:val="20"/>
          <w:szCs w:val="20"/>
          <w:lang w:eastAsia="en-US"/>
        </w:rPr>
      </w:pPr>
      <w:r w:rsidRPr="00A74027">
        <w:rPr>
          <w:rFonts w:ascii="Arial" w:hAnsi="Arial" w:cs="Arial"/>
          <w:b/>
          <w:bCs/>
          <w:color w:val="000000"/>
          <w:sz w:val="20"/>
          <w:szCs w:val="20"/>
          <w:lang w:eastAsia="en-US"/>
        </w:rPr>
        <w:t>De la resolución del procedimiento</w:t>
      </w:r>
    </w:p>
    <w:p w:rsidR="00E83883" w:rsidRDefault="00E83883" w:rsidP="00083483">
      <w:pPr>
        <w:jc w:val="both"/>
        <w:rPr>
          <w:rFonts w:ascii="Arial" w:hAnsi="Arial" w:cs="Arial"/>
          <w:b/>
          <w:color w:val="000000"/>
          <w:sz w:val="20"/>
          <w:szCs w:val="20"/>
          <w:lang w:eastAsia="en-US"/>
        </w:rPr>
      </w:pPr>
    </w:p>
    <w:p w:rsidR="00A74027" w:rsidRPr="00A74027" w:rsidRDefault="00A74027" w:rsidP="00083483">
      <w:pPr>
        <w:jc w:val="both"/>
        <w:rPr>
          <w:rFonts w:ascii="Arial" w:hAnsi="Arial" w:cs="Arial"/>
          <w:color w:val="000000"/>
          <w:sz w:val="20"/>
          <w:szCs w:val="20"/>
          <w:lang w:eastAsia="en-US"/>
        </w:rPr>
      </w:pPr>
      <w:r w:rsidRPr="00A74027">
        <w:rPr>
          <w:rFonts w:ascii="Arial" w:hAnsi="Arial" w:cs="Arial"/>
          <w:b/>
          <w:color w:val="000000"/>
          <w:sz w:val="20"/>
          <w:szCs w:val="20"/>
          <w:lang w:eastAsia="en-US"/>
        </w:rPr>
        <w:t xml:space="preserve">Artículo 74. </w:t>
      </w:r>
      <w:r w:rsidRPr="00A74027">
        <w:rPr>
          <w:rFonts w:ascii="Arial" w:hAnsi="Arial" w:cs="Arial"/>
          <w:color w:val="000000"/>
          <w:sz w:val="20"/>
          <w:szCs w:val="20"/>
          <w:lang w:eastAsia="en-US"/>
        </w:rPr>
        <w:t>Una vez concluida la audiencia, se seguirá el procedimiento señalado en el artículo 60 del presente Reglamento.</w:t>
      </w:r>
    </w:p>
    <w:p w:rsidR="00E83883" w:rsidRDefault="00E83883" w:rsidP="00083483">
      <w:pPr>
        <w:jc w:val="both"/>
        <w:rPr>
          <w:rFonts w:ascii="Arial" w:hAnsi="Arial" w:cs="Arial"/>
          <w:color w:val="000000"/>
          <w:sz w:val="20"/>
          <w:szCs w:val="20"/>
          <w:lang w:eastAsia="en-US"/>
        </w:rPr>
      </w:pPr>
    </w:p>
    <w:p w:rsidR="00A74027" w:rsidRDefault="00A74027" w:rsidP="00083483">
      <w:pPr>
        <w:jc w:val="both"/>
        <w:rPr>
          <w:rFonts w:ascii="Arial" w:hAnsi="Arial" w:cs="Arial"/>
          <w:color w:val="000000"/>
          <w:sz w:val="20"/>
          <w:szCs w:val="20"/>
          <w:lang w:eastAsia="en-US"/>
        </w:rPr>
      </w:pPr>
      <w:r w:rsidRPr="00A74027">
        <w:rPr>
          <w:rFonts w:ascii="Arial" w:hAnsi="Arial" w:cs="Arial"/>
          <w:color w:val="000000"/>
          <w:sz w:val="20"/>
          <w:szCs w:val="20"/>
          <w:lang w:eastAsia="en-US"/>
        </w:rPr>
        <w:lastRenderedPageBreak/>
        <w:t>La convocatoria que realice la Presidencia del Consejo General para someter a consideración del Consejo General el proyecto de resolución respectivo, deberá emitirse dentro de los cuatro días siguientes a su recepción.</w:t>
      </w:r>
    </w:p>
    <w:p w:rsidR="00E83883" w:rsidRPr="00A74027" w:rsidRDefault="00E83883" w:rsidP="00083483">
      <w:pPr>
        <w:jc w:val="both"/>
        <w:rPr>
          <w:rFonts w:ascii="Arial" w:hAnsi="Arial" w:cs="Arial"/>
          <w:color w:val="000000"/>
          <w:sz w:val="20"/>
          <w:szCs w:val="20"/>
          <w:lang w:eastAsia="en-US"/>
        </w:rPr>
      </w:pPr>
    </w:p>
    <w:p w:rsidR="00A74027" w:rsidRPr="00A74027" w:rsidRDefault="00A74027" w:rsidP="00083483">
      <w:pPr>
        <w:jc w:val="both"/>
        <w:rPr>
          <w:rFonts w:ascii="Arial" w:hAnsi="Arial" w:cs="Arial"/>
          <w:color w:val="000000"/>
          <w:sz w:val="20"/>
          <w:szCs w:val="20"/>
          <w:lang w:eastAsia="en-US"/>
        </w:rPr>
      </w:pPr>
      <w:r w:rsidRPr="00A74027">
        <w:rPr>
          <w:rFonts w:ascii="Arial" w:hAnsi="Arial" w:cs="Arial"/>
          <w:b/>
          <w:color w:val="000000"/>
          <w:sz w:val="20"/>
          <w:szCs w:val="20"/>
          <w:lang w:eastAsia="en-US"/>
        </w:rPr>
        <w:t>Artículo 75</w:t>
      </w:r>
      <w:r w:rsidRPr="00A74027">
        <w:rPr>
          <w:rFonts w:ascii="Arial" w:hAnsi="Arial" w:cs="Arial"/>
          <w:color w:val="000000"/>
          <w:sz w:val="20"/>
          <w:szCs w:val="20"/>
          <w:lang w:eastAsia="en-US"/>
        </w:rPr>
        <w:t>. De las resoluciones en las que se sancionen conductas que constituyan violencia política contra las mujeres en razón de género, se informará al Instituto Nacional Electoral para los efectos legales conducentes.</w:t>
      </w:r>
    </w:p>
    <w:p w:rsidR="00A74027" w:rsidRDefault="00A74027" w:rsidP="00A74027">
      <w:pPr>
        <w:jc w:val="center"/>
        <w:rPr>
          <w:rFonts w:ascii="Arial" w:hAnsi="Arial" w:cs="Arial"/>
          <w:b/>
          <w:bCs/>
          <w:color w:val="000000"/>
          <w:sz w:val="20"/>
          <w:szCs w:val="20"/>
          <w:lang w:eastAsia="en-US"/>
        </w:rPr>
      </w:pPr>
    </w:p>
    <w:p w:rsidR="00A74027" w:rsidRPr="00A74027" w:rsidRDefault="00A74027" w:rsidP="00A74027">
      <w:pPr>
        <w:jc w:val="center"/>
        <w:rPr>
          <w:rFonts w:ascii="Arial" w:hAnsi="Arial" w:cs="Arial"/>
          <w:b/>
          <w:bCs/>
          <w:color w:val="000000"/>
          <w:sz w:val="20"/>
          <w:szCs w:val="20"/>
          <w:lang w:eastAsia="en-US"/>
        </w:rPr>
      </w:pPr>
      <w:r w:rsidRPr="00A74027">
        <w:rPr>
          <w:rFonts w:ascii="Arial" w:hAnsi="Arial" w:cs="Arial"/>
          <w:b/>
          <w:bCs/>
          <w:color w:val="000000"/>
          <w:sz w:val="20"/>
          <w:szCs w:val="20"/>
          <w:lang w:eastAsia="en-US"/>
        </w:rPr>
        <w:t>SECCIÓN SEGUNDA</w:t>
      </w:r>
    </w:p>
    <w:p w:rsidR="00A74027" w:rsidRDefault="00A74027" w:rsidP="00A74027">
      <w:pPr>
        <w:jc w:val="center"/>
        <w:rPr>
          <w:rFonts w:ascii="Arial" w:hAnsi="Arial" w:cs="Arial"/>
          <w:b/>
          <w:color w:val="000000"/>
          <w:sz w:val="20"/>
          <w:szCs w:val="20"/>
          <w:lang w:eastAsia="en-US"/>
        </w:rPr>
      </w:pPr>
      <w:r w:rsidRPr="00A74027">
        <w:rPr>
          <w:rFonts w:ascii="Arial" w:hAnsi="Arial" w:cs="Arial"/>
          <w:b/>
          <w:color w:val="000000"/>
          <w:sz w:val="20"/>
          <w:szCs w:val="20"/>
          <w:lang w:eastAsia="en-US"/>
        </w:rPr>
        <w:t>DE LAS MEDIDAS CAUTELARES</w:t>
      </w:r>
    </w:p>
    <w:p w:rsidR="00A74027" w:rsidRPr="00A74027" w:rsidRDefault="00A74027" w:rsidP="00A74027">
      <w:pPr>
        <w:jc w:val="center"/>
        <w:rPr>
          <w:rFonts w:ascii="Arial" w:hAnsi="Arial" w:cs="Arial"/>
          <w:b/>
          <w:color w:val="000000"/>
          <w:sz w:val="20"/>
          <w:szCs w:val="20"/>
          <w:lang w:eastAsia="en-US"/>
        </w:rPr>
      </w:pPr>
    </w:p>
    <w:p w:rsidR="00A74027" w:rsidRPr="00A74027" w:rsidRDefault="00A74027" w:rsidP="00083483">
      <w:pPr>
        <w:jc w:val="both"/>
        <w:rPr>
          <w:rFonts w:ascii="Arial" w:hAnsi="Arial" w:cs="Arial"/>
          <w:b/>
          <w:color w:val="000000"/>
          <w:sz w:val="20"/>
          <w:szCs w:val="20"/>
          <w:lang w:eastAsia="en-US"/>
        </w:rPr>
      </w:pPr>
      <w:r w:rsidRPr="00A74027">
        <w:rPr>
          <w:rFonts w:ascii="Arial" w:hAnsi="Arial" w:cs="Arial"/>
          <w:b/>
          <w:color w:val="000000"/>
          <w:sz w:val="20"/>
          <w:szCs w:val="20"/>
          <w:lang w:eastAsia="en-US"/>
        </w:rPr>
        <w:t>De los efectos de las medidas cautelares</w:t>
      </w:r>
    </w:p>
    <w:p w:rsidR="00083483" w:rsidRDefault="00083483" w:rsidP="00083483">
      <w:pPr>
        <w:jc w:val="both"/>
        <w:rPr>
          <w:rFonts w:ascii="Arial" w:hAnsi="Arial" w:cs="Arial"/>
          <w:b/>
          <w:color w:val="000000"/>
          <w:sz w:val="20"/>
          <w:szCs w:val="20"/>
          <w:lang w:eastAsia="en-US"/>
        </w:rPr>
      </w:pPr>
    </w:p>
    <w:p w:rsidR="00A74027" w:rsidRDefault="00A74027" w:rsidP="00083483">
      <w:pPr>
        <w:jc w:val="both"/>
        <w:rPr>
          <w:rFonts w:ascii="Arial" w:hAnsi="Arial" w:cs="Arial"/>
          <w:color w:val="000000"/>
          <w:sz w:val="20"/>
          <w:szCs w:val="20"/>
          <w:lang w:eastAsia="en-US"/>
        </w:rPr>
      </w:pPr>
      <w:r w:rsidRPr="00A74027">
        <w:rPr>
          <w:rFonts w:ascii="Arial" w:hAnsi="Arial" w:cs="Arial"/>
          <w:b/>
          <w:color w:val="000000"/>
          <w:sz w:val="20"/>
          <w:szCs w:val="20"/>
          <w:lang w:eastAsia="en-US"/>
        </w:rPr>
        <w:t xml:space="preserve">Artículo 76. </w:t>
      </w:r>
      <w:r w:rsidRPr="00A74027">
        <w:rPr>
          <w:rFonts w:ascii="Arial" w:hAnsi="Arial" w:cs="Arial"/>
          <w:color w:val="000000"/>
          <w:sz w:val="20"/>
          <w:szCs w:val="20"/>
          <w:lang w:eastAsia="en-US"/>
        </w:rPr>
        <w:t>Las medidas cautelares que podrán ser ordenadas por la Secretaría Ejecutiva por infracciones que constituyan violencia política contra las mujeres en razón de género, son las siguientes:</w:t>
      </w:r>
    </w:p>
    <w:p w:rsidR="00083483" w:rsidRPr="00A74027" w:rsidRDefault="00083483" w:rsidP="00083483">
      <w:pPr>
        <w:jc w:val="both"/>
        <w:rPr>
          <w:rFonts w:ascii="Arial" w:hAnsi="Arial" w:cs="Arial"/>
          <w:color w:val="000000"/>
          <w:sz w:val="20"/>
          <w:szCs w:val="20"/>
          <w:lang w:eastAsia="en-US"/>
        </w:rPr>
      </w:pPr>
    </w:p>
    <w:p w:rsidR="00A74027" w:rsidRPr="00A74027" w:rsidRDefault="00A74027" w:rsidP="00CF3565">
      <w:pPr>
        <w:numPr>
          <w:ilvl w:val="0"/>
          <w:numId w:val="38"/>
        </w:numPr>
        <w:ind w:left="567"/>
        <w:jc w:val="both"/>
        <w:rPr>
          <w:rFonts w:ascii="Arial" w:hAnsi="Arial" w:cs="Arial"/>
          <w:color w:val="000000"/>
          <w:sz w:val="20"/>
          <w:szCs w:val="20"/>
          <w:lang w:eastAsia="en-US"/>
        </w:rPr>
      </w:pPr>
      <w:r w:rsidRPr="00A74027">
        <w:rPr>
          <w:rFonts w:ascii="Arial" w:hAnsi="Arial" w:cs="Arial"/>
          <w:color w:val="000000"/>
          <w:sz w:val="20"/>
          <w:szCs w:val="20"/>
          <w:lang w:eastAsia="en-US"/>
        </w:rPr>
        <w:t>Retirar la campaña señalada como violenta contra la víctima, haciendo públicas las razones;</w:t>
      </w:r>
    </w:p>
    <w:p w:rsidR="00A74027" w:rsidRPr="00A74027" w:rsidRDefault="00A74027" w:rsidP="00CF3565">
      <w:pPr>
        <w:numPr>
          <w:ilvl w:val="0"/>
          <w:numId w:val="38"/>
        </w:numPr>
        <w:spacing w:before="200"/>
        <w:ind w:left="567"/>
        <w:jc w:val="both"/>
        <w:rPr>
          <w:rFonts w:ascii="Arial" w:hAnsi="Arial" w:cs="Arial"/>
          <w:color w:val="000000"/>
          <w:sz w:val="20"/>
          <w:szCs w:val="20"/>
          <w:lang w:eastAsia="en-US"/>
        </w:rPr>
      </w:pPr>
      <w:r w:rsidRPr="00A74027">
        <w:rPr>
          <w:rFonts w:ascii="Arial" w:hAnsi="Arial" w:cs="Arial"/>
          <w:color w:val="000000"/>
          <w:sz w:val="20"/>
          <w:szCs w:val="20"/>
          <w:lang w:eastAsia="en-US"/>
        </w:rPr>
        <w:t>Cuando la conducta sea reiterada por lo menos en una ocasión, suspender el uso de las prerrogativas asignadas a la persona agresora;</w:t>
      </w:r>
    </w:p>
    <w:p w:rsidR="00A74027" w:rsidRPr="00A74027" w:rsidRDefault="00A74027" w:rsidP="00CF3565">
      <w:pPr>
        <w:numPr>
          <w:ilvl w:val="0"/>
          <w:numId w:val="38"/>
        </w:numPr>
        <w:spacing w:before="200"/>
        <w:ind w:left="567"/>
        <w:jc w:val="both"/>
        <w:rPr>
          <w:rFonts w:ascii="Arial" w:hAnsi="Arial" w:cs="Arial"/>
          <w:color w:val="000000"/>
          <w:sz w:val="20"/>
          <w:szCs w:val="20"/>
          <w:lang w:eastAsia="en-US"/>
        </w:rPr>
      </w:pPr>
      <w:r w:rsidRPr="00A74027">
        <w:rPr>
          <w:rFonts w:ascii="Arial" w:hAnsi="Arial" w:cs="Arial"/>
          <w:color w:val="000000"/>
          <w:sz w:val="20"/>
          <w:szCs w:val="20"/>
          <w:lang w:eastAsia="en-US"/>
        </w:rPr>
        <w:t>Ordenar la suspensión del cargo partidista, de la persona agresora,</w:t>
      </w:r>
    </w:p>
    <w:p w:rsidR="00A74027" w:rsidRPr="00A74027" w:rsidRDefault="00A74027" w:rsidP="00CF3565">
      <w:pPr>
        <w:numPr>
          <w:ilvl w:val="0"/>
          <w:numId w:val="38"/>
        </w:numPr>
        <w:spacing w:before="200"/>
        <w:ind w:left="567"/>
        <w:jc w:val="both"/>
        <w:rPr>
          <w:rFonts w:ascii="Arial" w:hAnsi="Arial" w:cs="Arial"/>
          <w:color w:val="000000"/>
          <w:sz w:val="20"/>
          <w:szCs w:val="20"/>
          <w:lang w:eastAsia="en-US"/>
        </w:rPr>
      </w:pPr>
      <w:r w:rsidRPr="00A74027">
        <w:rPr>
          <w:rFonts w:ascii="Arial" w:hAnsi="Arial" w:cs="Arial"/>
          <w:color w:val="000000"/>
          <w:sz w:val="20"/>
          <w:szCs w:val="20"/>
          <w:lang w:eastAsia="en-US"/>
        </w:rPr>
        <w:t>Solicitar la colaboración de la Fiscalía General de Justicia del Estado para efecto de que realice del análisis de riesgos y un plan de seguridad, y</w:t>
      </w:r>
    </w:p>
    <w:p w:rsidR="00A74027" w:rsidRPr="00A74027" w:rsidRDefault="00A74027" w:rsidP="00CF3565">
      <w:pPr>
        <w:numPr>
          <w:ilvl w:val="0"/>
          <w:numId w:val="38"/>
        </w:numPr>
        <w:spacing w:before="200"/>
        <w:ind w:left="567"/>
        <w:jc w:val="both"/>
        <w:rPr>
          <w:rFonts w:ascii="Arial" w:hAnsi="Arial" w:cs="Arial"/>
          <w:color w:val="000000"/>
          <w:sz w:val="20"/>
          <w:szCs w:val="20"/>
          <w:lang w:eastAsia="en-US"/>
        </w:rPr>
      </w:pPr>
      <w:r w:rsidRPr="00A74027">
        <w:rPr>
          <w:rFonts w:ascii="Arial" w:hAnsi="Arial" w:cs="Arial"/>
          <w:color w:val="000000"/>
          <w:sz w:val="20"/>
          <w:szCs w:val="20"/>
          <w:lang w:eastAsia="en-US"/>
        </w:rPr>
        <w:t>Cualquier otra requerida para la protección de la mujer víctima, o quien ella solicite.</w:t>
      </w:r>
    </w:p>
    <w:p w:rsidR="007B4010" w:rsidRPr="005D6F73" w:rsidRDefault="007B4010" w:rsidP="00083483">
      <w:pPr>
        <w:jc w:val="both"/>
        <w:rPr>
          <w:rFonts w:ascii="Arial" w:hAnsi="Arial" w:cs="Arial"/>
          <w:b/>
          <w:bCs/>
          <w:color w:val="000000"/>
          <w:sz w:val="16"/>
          <w:szCs w:val="16"/>
          <w:lang w:eastAsia="en-US"/>
        </w:rPr>
      </w:pPr>
    </w:p>
    <w:p w:rsidR="00A74027" w:rsidRPr="00A74027" w:rsidRDefault="00A74027" w:rsidP="00083483">
      <w:pPr>
        <w:jc w:val="both"/>
        <w:rPr>
          <w:rFonts w:ascii="Arial" w:hAnsi="Arial" w:cs="Arial"/>
          <w:b/>
          <w:bCs/>
          <w:color w:val="000000"/>
          <w:sz w:val="20"/>
          <w:szCs w:val="20"/>
          <w:lang w:eastAsia="en-US"/>
        </w:rPr>
      </w:pPr>
      <w:r w:rsidRPr="00A74027">
        <w:rPr>
          <w:rFonts w:ascii="Arial" w:hAnsi="Arial" w:cs="Arial"/>
          <w:b/>
          <w:bCs/>
          <w:color w:val="000000"/>
          <w:sz w:val="20"/>
          <w:szCs w:val="20"/>
          <w:lang w:eastAsia="en-US"/>
        </w:rPr>
        <w:t>De las medidas de protección</w:t>
      </w:r>
    </w:p>
    <w:p w:rsidR="007B4010" w:rsidRPr="005D6F73" w:rsidRDefault="007B4010" w:rsidP="00083483">
      <w:pPr>
        <w:jc w:val="both"/>
        <w:rPr>
          <w:rFonts w:ascii="Arial" w:hAnsi="Arial" w:cs="Arial"/>
          <w:b/>
          <w:color w:val="000000"/>
          <w:sz w:val="16"/>
          <w:szCs w:val="16"/>
          <w:lang w:eastAsia="en-US"/>
        </w:rPr>
      </w:pPr>
    </w:p>
    <w:p w:rsidR="00A74027" w:rsidRDefault="00A74027" w:rsidP="00083483">
      <w:pPr>
        <w:jc w:val="both"/>
        <w:rPr>
          <w:rFonts w:ascii="Arial" w:hAnsi="Arial" w:cs="Arial"/>
          <w:color w:val="000000"/>
          <w:sz w:val="20"/>
          <w:szCs w:val="20"/>
          <w:lang w:eastAsia="en-US"/>
        </w:rPr>
      </w:pPr>
      <w:r w:rsidRPr="00A74027">
        <w:rPr>
          <w:rFonts w:ascii="Arial" w:hAnsi="Arial" w:cs="Arial"/>
          <w:b/>
          <w:color w:val="000000"/>
          <w:sz w:val="20"/>
          <w:szCs w:val="20"/>
          <w:lang w:eastAsia="en-US"/>
        </w:rPr>
        <w:t xml:space="preserve">Artículo 77. </w:t>
      </w:r>
      <w:r w:rsidRPr="00A74027">
        <w:rPr>
          <w:rFonts w:ascii="Arial" w:hAnsi="Arial" w:cs="Arial"/>
          <w:color w:val="000000"/>
          <w:sz w:val="20"/>
          <w:szCs w:val="20"/>
          <w:lang w:eastAsia="en-US"/>
        </w:rPr>
        <w:t>Cuando las medidas de protección sean competencia de otra autoridad, la Secretaría Ejecutiva le dará vista de inmediato para que proceda a otorgarlas conforme a sus facultades y competencias.</w:t>
      </w:r>
    </w:p>
    <w:p w:rsidR="005E51F8" w:rsidRPr="005D6F73" w:rsidRDefault="005E51F8" w:rsidP="00083483">
      <w:pPr>
        <w:jc w:val="both"/>
        <w:rPr>
          <w:rFonts w:ascii="Arial" w:hAnsi="Arial" w:cs="Arial"/>
          <w:color w:val="000000"/>
          <w:sz w:val="16"/>
          <w:szCs w:val="16"/>
          <w:lang w:eastAsia="en-US"/>
        </w:rPr>
      </w:pPr>
    </w:p>
    <w:p w:rsidR="00A74027" w:rsidRPr="00A74027" w:rsidRDefault="00A74027" w:rsidP="00083483">
      <w:pPr>
        <w:jc w:val="both"/>
        <w:rPr>
          <w:rFonts w:ascii="Arial" w:hAnsi="Arial" w:cs="Arial"/>
          <w:color w:val="000000"/>
          <w:sz w:val="20"/>
          <w:szCs w:val="20"/>
          <w:lang w:eastAsia="en-US"/>
        </w:rPr>
      </w:pPr>
      <w:r w:rsidRPr="00A74027">
        <w:rPr>
          <w:rFonts w:ascii="Arial" w:hAnsi="Arial" w:cs="Arial"/>
          <w:color w:val="000000"/>
          <w:sz w:val="20"/>
          <w:szCs w:val="20"/>
          <w:lang w:eastAsia="en-US"/>
        </w:rPr>
        <w:t>Se entiende como medida de protección todo acto de urgente aplicación en función del interés superior de la víctima, para salvaguardar sus derechos, siendo fundamentalmente precautorias y cautelares.</w:t>
      </w:r>
    </w:p>
    <w:p w:rsidR="007B4010" w:rsidRPr="005D6F73" w:rsidRDefault="007B4010" w:rsidP="00083483">
      <w:pPr>
        <w:jc w:val="both"/>
        <w:rPr>
          <w:rFonts w:ascii="Arial" w:hAnsi="Arial" w:cs="Arial"/>
          <w:b/>
          <w:bCs/>
          <w:color w:val="000000"/>
          <w:sz w:val="16"/>
          <w:szCs w:val="16"/>
          <w:lang w:eastAsia="en-US"/>
        </w:rPr>
      </w:pPr>
    </w:p>
    <w:p w:rsidR="00A74027" w:rsidRPr="00A74027" w:rsidRDefault="00A74027" w:rsidP="00083483">
      <w:pPr>
        <w:jc w:val="both"/>
        <w:rPr>
          <w:rFonts w:ascii="Arial" w:hAnsi="Arial" w:cs="Arial"/>
          <w:b/>
          <w:bCs/>
          <w:color w:val="000000"/>
          <w:sz w:val="20"/>
          <w:szCs w:val="20"/>
          <w:lang w:eastAsia="en-US"/>
        </w:rPr>
      </w:pPr>
      <w:r w:rsidRPr="00A74027">
        <w:rPr>
          <w:rFonts w:ascii="Arial" w:hAnsi="Arial" w:cs="Arial"/>
          <w:b/>
          <w:bCs/>
          <w:color w:val="000000"/>
          <w:sz w:val="20"/>
          <w:szCs w:val="20"/>
          <w:lang w:eastAsia="en-US"/>
        </w:rPr>
        <w:t>De las medidas de reparación</w:t>
      </w:r>
    </w:p>
    <w:p w:rsidR="007B4010" w:rsidRPr="005D6F73" w:rsidRDefault="007B4010" w:rsidP="00083483">
      <w:pPr>
        <w:jc w:val="both"/>
        <w:rPr>
          <w:rFonts w:ascii="Arial" w:hAnsi="Arial" w:cs="Arial"/>
          <w:b/>
          <w:color w:val="000000"/>
          <w:sz w:val="16"/>
          <w:szCs w:val="16"/>
          <w:lang w:eastAsia="en-US"/>
        </w:rPr>
      </w:pPr>
    </w:p>
    <w:p w:rsidR="00A74027" w:rsidRDefault="00A74027" w:rsidP="00083483">
      <w:pPr>
        <w:jc w:val="both"/>
        <w:rPr>
          <w:rFonts w:ascii="Arial" w:hAnsi="Arial" w:cs="Arial"/>
          <w:color w:val="000000"/>
          <w:sz w:val="20"/>
          <w:szCs w:val="20"/>
          <w:lang w:eastAsia="en-US"/>
        </w:rPr>
      </w:pPr>
      <w:r w:rsidRPr="00A74027">
        <w:rPr>
          <w:rFonts w:ascii="Arial" w:hAnsi="Arial" w:cs="Arial"/>
          <w:b/>
          <w:color w:val="000000"/>
          <w:sz w:val="20"/>
          <w:szCs w:val="20"/>
          <w:lang w:eastAsia="en-US"/>
        </w:rPr>
        <w:t xml:space="preserve">Artículo 78. </w:t>
      </w:r>
      <w:r w:rsidRPr="00A74027">
        <w:rPr>
          <w:rFonts w:ascii="Arial" w:hAnsi="Arial" w:cs="Arial"/>
          <w:color w:val="000000"/>
          <w:sz w:val="20"/>
          <w:szCs w:val="20"/>
          <w:lang w:eastAsia="en-US"/>
        </w:rPr>
        <w:t>En la resolución de los procedimientos sancionadores por violencia política en contra de las mujeres por razón de género, el Consejo General deberá considerar ordenar las medidas de reparación integral que correspondan considerando al menos las siguientes:</w:t>
      </w:r>
    </w:p>
    <w:p w:rsidR="007B4010" w:rsidRPr="005D6F73" w:rsidRDefault="007B4010" w:rsidP="00083483">
      <w:pPr>
        <w:jc w:val="both"/>
        <w:rPr>
          <w:rFonts w:ascii="Arial" w:hAnsi="Arial" w:cs="Arial"/>
          <w:color w:val="000000"/>
          <w:sz w:val="16"/>
          <w:szCs w:val="16"/>
          <w:lang w:eastAsia="en-US"/>
        </w:rPr>
      </w:pPr>
    </w:p>
    <w:p w:rsidR="00A74027" w:rsidRPr="00A74027" w:rsidRDefault="00A74027" w:rsidP="00CF3565">
      <w:pPr>
        <w:numPr>
          <w:ilvl w:val="0"/>
          <w:numId w:val="37"/>
        </w:numPr>
        <w:ind w:left="567"/>
        <w:jc w:val="both"/>
        <w:rPr>
          <w:rFonts w:ascii="Arial" w:hAnsi="Arial" w:cs="Arial"/>
          <w:color w:val="000000"/>
          <w:sz w:val="20"/>
          <w:szCs w:val="20"/>
          <w:lang w:eastAsia="en-US"/>
        </w:rPr>
      </w:pPr>
      <w:r w:rsidRPr="00A74027">
        <w:rPr>
          <w:rFonts w:ascii="Arial" w:hAnsi="Arial" w:cs="Arial"/>
          <w:color w:val="000000"/>
          <w:sz w:val="20"/>
          <w:szCs w:val="20"/>
          <w:lang w:eastAsia="en-US"/>
        </w:rPr>
        <w:t>Indemnización de la víctima;</w:t>
      </w:r>
    </w:p>
    <w:p w:rsidR="00A74027" w:rsidRPr="00A74027" w:rsidRDefault="00A74027" w:rsidP="00CF3565">
      <w:pPr>
        <w:numPr>
          <w:ilvl w:val="0"/>
          <w:numId w:val="37"/>
        </w:numPr>
        <w:spacing w:before="200"/>
        <w:ind w:left="567"/>
        <w:jc w:val="both"/>
        <w:rPr>
          <w:rFonts w:ascii="Arial" w:hAnsi="Arial" w:cs="Arial"/>
          <w:color w:val="000000"/>
          <w:sz w:val="20"/>
          <w:szCs w:val="20"/>
          <w:lang w:eastAsia="en-US"/>
        </w:rPr>
      </w:pPr>
      <w:r w:rsidRPr="00A74027">
        <w:rPr>
          <w:rFonts w:ascii="Arial" w:hAnsi="Arial" w:cs="Arial"/>
          <w:color w:val="000000"/>
          <w:sz w:val="20"/>
          <w:szCs w:val="20"/>
          <w:lang w:eastAsia="en-US"/>
        </w:rPr>
        <w:t>Restitución inmediata en el cargo al que fue obligada a renunciar por motivos de violencia;</w:t>
      </w:r>
    </w:p>
    <w:p w:rsidR="00A74027" w:rsidRPr="00A74027" w:rsidRDefault="00A74027" w:rsidP="00CF3565">
      <w:pPr>
        <w:numPr>
          <w:ilvl w:val="0"/>
          <w:numId w:val="37"/>
        </w:numPr>
        <w:spacing w:before="200"/>
        <w:ind w:left="567"/>
        <w:jc w:val="both"/>
        <w:rPr>
          <w:rFonts w:ascii="Arial" w:hAnsi="Arial" w:cs="Arial"/>
          <w:color w:val="000000"/>
          <w:sz w:val="20"/>
          <w:szCs w:val="20"/>
          <w:lang w:eastAsia="en-US"/>
        </w:rPr>
      </w:pPr>
      <w:r w:rsidRPr="00A74027">
        <w:rPr>
          <w:rFonts w:ascii="Arial" w:hAnsi="Arial" w:cs="Arial"/>
          <w:color w:val="000000"/>
          <w:sz w:val="20"/>
          <w:szCs w:val="20"/>
          <w:lang w:eastAsia="en-US"/>
        </w:rPr>
        <w:t>Disculpa pública, y</w:t>
      </w:r>
    </w:p>
    <w:p w:rsidR="00A74027" w:rsidRPr="00A74027" w:rsidRDefault="00A74027" w:rsidP="00CF3565">
      <w:pPr>
        <w:numPr>
          <w:ilvl w:val="0"/>
          <w:numId w:val="37"/>
        </w:numPr>
        <w:spacing w:before="200"/>
        <w:ind w:left="567"/>
        <w:jc w:val="both"/>
        <w:rPr>
          <w:rFonts w:ascii="Arial" w:hAnsi="Arial" w:cs="Arial"/>
          <w:color w:val="000000"/>
          <w:sz w:val="20"/>
          <w:szCs w:val="20"/>
          <w:lang w:eastAsia="en-US"/>
        </w:rPr>
      </w:pPr>
      <w:r w:rsidRPr="00A74027">
        <w:rPr>
          <w:rFonts w:ascii="Arial" w:hAnsi="Arial" w:cs="Arial"/>
          <w:color w:val="000000"/>
          <w:sz w:val="20"/>
          <w:szCs w:val="20"/>
          <w:lang w:eastAsia="en-US"/>
        </w:rPr>
        <w:t>Medidas de no repetición.</w:t>
      </w:r>
    </w:p>
    <w:p w:rsidR="005E51F8" w:rsidRDefault="005E51F8" w:rsidP="00083483">
      <w:pPr>
        <w:jc w:val="both"/>
        <w:rPr>
          <w:rFonts w:ascii="Arial" w:hAnsi="Arial" w:cs="Arial"/>
          <w:b/>
          <w:bCs/>
          <w:color w:val="000000"/>
          <w:sz w:val="20"/>
          <w:szCs w:val="20"/>
          <w:lang w:eastAsia="en-US"/>
        </w:rPr>
      </w:pPr>
    </w:p>
    <w:p w:rsidR="00A74027" w:rsidRPr="00A74027" w:rsidRDefault="00A74027" w:rsidP="00083483">
      <w:pPr>
        <w:jc w:val="both"/>
        <w:rPr>
          <w:rFonts w:ascii="Arial" w:hAnsi="Arial" w:cs="Arial"/>
          <w:b/>
          <w:bCs/>
          <w:color w:val="000000"/>
          <w:sz w:val="20"/>
          <w:szCs w:val="20"/>
          <w:lang w:eastAsia="en-US"/>
        </w:rPr>
      </w:pPr>
      <w:r w:rsidRPr="00A74027">
        <w:rPr>
          <w:rFonts w:ascii="Arial" w:hAnsi="Arial" w:cs="Arial"/>
          <w:b/>
          <w:bCs/>
          <w:color w:val="000000"/>
          <w:sz w:val="20"/>
          <w:szCs w:val="20"/>
          <w:lang w:eastAsia="en-US"/>
        </w:rPr>
        <w:t>De las medidas de no repetición</w:t>
      </w:r>
    </w:p>
    <w:p w:rsidR="005E51F8" w:rsidRPr="005D6F73" w:rsidRDefault="005E51F8" w:rsidP="00083483">
      <w:pPr>
        <w:jc w:val="both"/>
        <w:rPr>
          <w:rFonts w:ascii="Arial" w:hAnsi="Arial" w:cs="Arial"/>
          <w:b/>
          <w:color w:val="000000"/>
          <w:sz w:val="16"/>
          <w:szCs w:val="16"/>
          <w:lang w:eastAsia="en-US"/>
        </w:rPr>
      </w:pPr>
    </w:p>
    <w:p w:rsidR="00A74027" w:rsidRPr="00A74027" w:rsidRDefault="00A74027" w:rsidP="00083483">
      <w:pPr>
        <w:jc w:val="both"/>
        <w:rPr>
          <w:rFonts w:ascii="Arial" w:hAnsi="Arial" w:cs="Arial"/>
          <w:color w:val="000000"/>
          <w:sz w:val="20"/>
          <w:szCs w:val="20"/>
          <w:lang w:eastAsia="en-US"/>
        </w:rPr>
      </w:pPr>
      <w:r w:rsidRPr="00A74027">
        <w:rPr>
          <w:rFonts w:ascii="Arial" w:hAnsi="Arial" w:cs="Arial"/>
          <w:b/>
          <w:color w:val="000000"/>
          <w:sz w:val="20"/>
          <w:szCs w:val="20"/>
          <w:lang w:eastAsia="en-US"/>
        </w:rPr>
        <w:t xml:space="preserve">Artículo 79. </w:t>
      </w:r>
      <w:r w:rsidRPr="00A74027">
        <w:rPr>
          <w:rFonts w:ascii="Arial" w:hAnsi="Arial" w:cs="Arial"/>
          <w:color w:val="000000"/>
          <w:sz w:val="20"/>
          <w:szCs w:val="20"/>
          <w:lang w:eastAsia="en-US"/>
        </w:rPr>
        <w:t xml:space="preserve">En los casos en que se solicite el pago económico por indemnización y se acredite la infracción de violencia política contra la mujer en razón de género, se dará vista a la Secretaría General de Gobierno, para que a través de la Comisión Estatal de Atención a Víctimas, brinde la asesoría y </w:t>
      </w:r>
      <w:r w:rsidRPr="00A74027">
        <w:rPr>
          <w:rFonts w:ascii="Arial" w:hAnsi="Arial" w:cs="Arial"/>
          <w:color w:val="000000"/>
          <w:sz w:val="20"/>
          <w:szCs w:val="20"/>
          <w:lang w:eastAsia="en-US"/>
        </w:rPr>
        <w:lastRenderedPageBreak/>
        <w:t>acompañamiento correspondiente a la víctima, a efecto de que ejerza las acciones legales correspondientes ante las autoridades competentes.</w:t>
      </w:r>
    </w:p>
    <w:p w:rsidR="00CB2150" w:rsidRPr="005D6F73" w:rsidRDefault="00CB2150">
      <w:pPr>
        <w:rPr>
          <w:rFonts w:ascii="Arial" w:hAnsi="Arial" w:cs="Arial"/>
          <w:color w:val="000000"/>
          <w:sz w:val="16"/>
          <w:szCs w:val="16"/>
          <w:lang w:val="es-MX" w:eastAsia="en-US"/>
        </w:rPr>
      </w:pPr>
    </w:p>
    <w:p w:rsidR="008F50E2" w:rsidRDefault="008F50E2" w:rsidP="00C76717">
      <w:pPr>
        <w:jc w:val="both"/>
        <w:rPr>
          <w:rFonts w:ascii="Arial" w:hAnsi="Arial" w:cs="Arial"/>
          <w:color w:val="000000"/>
          <w:sz w:val="20"/>
          <w:szCs w:val="20"/>
          <w:lang w:eastAsia="en-US"/>
        </w:rPr>
      </w:pPr>
      <w:r w:rsidRPr="008F50E2">
        <w:rPr>
          <w:rFonts w:ascii="Arial" w:hAnsi="Arial" w:cs="Arial"/>
          <w:b/>
          <w:color w:val="000000"/>
          <w:sz w:val="20"/>
          <w:szCs w:val="20"/>
          <w:lang w:eastAsia="en-US"/>
        </w:rPr>
        <w:t xml:space="preserve">Artículo 80. </w:t>
      </w:r>
      <w:r w:rsidRPr="008F50E2">
        <w:rPr>
          <w:rFonts w:ascii="Arial" w:hAnsi="Arial" w:cs="Arial"/>
          <w:color w:val="000000"/>
          <w:sz w:val="20"/>
          <w:szCs w:val="20"/>
          <w:lang w:eastAsia="en-US"/>
        </w:rPr>
        <w:t>Se entiende como medidas de no repetición, aquellas que se adopten con el fin de evitar que las víctimas vuelvan a ser objeto de violaciones a sus derechos político-electorales y de prevenir la repetición de actos de la misma naturaleza, las cuales consisten en las siguientes:</w:t>
      </w:r>
    </w:p>
    <w:p w:rsidR="008F50E2" w:rsidRPr="005D6F73" w:rsidRDefault="008F50E2" w:rsidP="00C76717">
      <w:pPr>
        <w:jc w:val="both"/>
        <w:rPr>
          <w:rFonts w:ascii="Arial" w:hAnsi="Arial" w:cs="Arial"/>
          <w:color w:val="000000"/>
          <w:sz w:val="16"/>
          <w:szCs w:val="16"/>
          <w:lang w:eastAsia="en-US"/>
        </w:rPr>
      </w:pPr>
    </w:p>
    <w:p w:rsidR="008F50E2" w:rsidRPr="008F50E2" w:rsidRDefault="008F50E2" w:rsidP="00CF3565">
      <w:pPr>
        <w:numPr>
          <w:ilvl w:val="0"/>
          <w:numId w:val="40"/>
        </w:numPr>
        <w:ind w:left="567" w:hanging="555"/>
        <w:jc w:val="both"/>
        <w:rPr>
          <w:rFonts w:ascii="Arial" w:hAnsi="Arial" w:cs="Arial"/>
          <w:color w:val="000000"/>
          <w:sz w:val="20"/>
          <w:szCs w:val="20"/>
          <w:lang w:eastAsia="en-US"/>
        </w:rPr>
      </w:pPr>
      <w:r w:rsidRPr="008F50E2">
        <w:rPr>
          <w:rFonts w:ascii="Arial" w:hAnsi="Arial" w:cs="Arial"/>
          <w:color w:val="000000"/>
          <w:sz w:val="20"/>
          <w:szCs w:val="20"/>
          <w:lang w:eastAsia="en-US"/>
        </w:rPr>
        <w:t>Prohibición al sujeto infractor de ir a un lugar determinado, en caso de existir peligro inminente para la víctima;</w:t>
      </w:r>
    </w:p>
    <w:p w:rsidR="008F50E2" w:rsidRPr="008F50E2" w:rsidRDefault="008F50E2" w:rsidP="00CF3565">
      <w:pPr>
        <w:numPr>
          <w:ilvl w:val="0"/>
          <w:numId w:val="40"/>
        </w:numPr>
        <w:spacing w:before="200"/>
        <w:ind w:left="567" w:hanging="556"/>
        <w:jc w:val="both"/>
        <w:rPr>
          <w:rFonts w:ascii="Arial" w:hAnsi="Arial" w:cs="Arial"/>
          <w:color w:val="000000"/>
          <w:sz w:val="20"/>
          <w:szCs w:val="20"/>
          <w:lang w:eastAsia="en-US"/>
        </w:rPr>
      </w:pPr>
      <w:r w:rsidRPr="008F50E2">
        <w:rPr>
          <w:rFonts w:ascii="Arial" w:hAnsi="Arial" w:cs="Arial"/>
          <w:color w:val="000000"/>
          <w:sz w:val="20"/>
          <w:szCs w:val="20"/>
          <w:lang w:eastAsia="en-US"/>
        </w:rPr>
        <w:t>Prohibición al sujeto denunciado de no volver a realizar publicaciones o manifestaciones similares a la calificada como infractora;</w:t>
      </w:r>
    </w:p>
    <w:p w:rsidR="008F50E2" w:rsidRPr="008F50E2" w:rsidRDefault="008F50E2" w:rsidP="00CF3565">
      <w:pPr>
        <w:numPr>
          <w:ilvl w:val="0"/>
          <w:numId w:val="40"/>
        </w:numPr>
        <w:spacing w:before="200"/>
        <w:ind w:left="567" w:hanging="556"/>
        <w:jc w:val="both"/>
        <w:rPr>
          <w:rFonts w:ascii="Arial" w:hAnsi="Arial" w:cs="Arial"/>
          <w:color w:val="000000"/>
          <w:sz w:val="20"/>
          <w:szCs w:val="20"/>
          <w:lang w:eastAsia="en-US"/>
        </w:rPr>
      </w:pPr>
      <w:r w:rsidRPr="008F50E2">
        <w:rPr>
          <w:rFonts w:ascii="Arial" w:hAnsi="Arial" w:cs="Arial"/>
          <w:color w:val="000000"/>
          <w:sz w:val="20"/>
          <w:szCs w:val="20"/>
          <w:lang w:eastAsia="en-US"/>
        </w:rPr>
        <w:t>Publicar la resolución emitida por el IETAM en la cuenta o perfil de la red social, cuando ese sea medio por el cual se haya cometido la infracción;</w:t>
      </w:r>
    </w:p>
    <w:p w:rsidR="008F50E2" w:rsidRPr="008F50E2" w:rsidRDefault="008F50E2" w:rsidP="00CF3565">
      <w:pPr>
        <w:numPr>
          <w:ilvl w:val="0"/>
          <w:numId w:val="40"/>
        </w:numPr>
        <w:spacing w:before="200"/>
        <w:ind w:left="567" w:hanging="556"/>
        <w:jc w:val="both"/>
        <w:rPr>
          <w:rFonts w:ascii="Arial" w:hAnsi="Arial" w:cs="Arial"/>
          <w:color w:val="000000"/>
          <w:sz w:val="20"/>
          <w:szCs w:val="20"/>
          <w:lang w:eastAsia="en-US"/>
        </w:rPr>
      </w:pPr>
      <w:r w:rsidRPr="008F50E2">
        <w:rPr>
          <w:rFonts w:ascii="Arial" w:hAnsi="Arial" w:cs="Arial"/>
          <w:color w:val="000000"/>
          <w:sz w:val="20"/>
          <w:szCs w:val="20"/>
          <w:lang w:eastAsia="en-US"/>
        </w:rPr>
        <w:t>Caución de no ofender;</w:t>
      </w:r>
    </w:p>
    <w:p w:rsidR="008F50E2" w:rsidRPr="008F50E2" w:rsidRDefault="008F50E2" w:rsidP="00CF3565">
      <w:pPr>
        <w:numPr>
          <w:ilvl w:val="0"/>
          <w:numId w:val="40"/>
        </w:numPr>
        <w:spacing w:before="200"/>
        <w:ind w:left="567" w:hanging="556"/>
        <w:jc w:val="both"/>
        <w:rPr>
          <w:rFonts w:ascii="Arial" w:hAnsi="Arial" w:cs="Arial"/>
          <w:color w:val="000000"/>
          <w:sz w:val="20"/>
          <w:szCs w:val="20"/>
          <w:lang w:eastAsia="en-US"/>
        </w:rPr>
      </w:pPr>
      <w:r w:rsidRPr="008F50E2">
        <w:rPr>
          <w:rFonts w:ascii="Arial" w:hAnsi="Arial" w:cs="Arial"/>
          <w:color w:val="000000"/>
          <w:sz w:val="20"/>
          <w:szCs w:val="20"/>
          <w:lang w:eastAsia="en-US"/>
        </w:rPr>
        <w:t>La asistencia a cursos de capacitación sobre derechos de igualdad y no discriminación y de violencia política contra la mujer en razón de género.</w:t>
      </w:r>
    </w:p>
    <w:p w:rsidR="00C35A9A" w:rsidRPr="005D6F73" w:rsidRDefault="00C35A9A" w:rsidP="00C76717">
      <w:pPr>
        <w:jc w:val="both"/>
        <w:rPr>
          <w:rFonts w:ascii="Arial" w:hAnsi="Arial" w:cs="Arial"/>
          <w:b/>
          <w:bCs/>
          <w:color w:val="000000"/>
          <w:sz w:val="16"/>
          <w:szCs w:val="16"/>
          <w:lang w:eastAsia="en-US"/>
        </w:rPr>
      </w:pPr>
    </w:p>
    <w:p w:rsidR="008F50E2" w:rsidRPr="008F50E2" w:rsidRDefault="008F50E2" w:rsidP="00C76717">
      <w:pPr>
        <w:jc w:val="both"/>
        <w:rPr>
          <w:rFonts w:ascii="Arial" w:hAnsi="Arial" w:cs="Arial"/>
          <w:b/>
          <w:bCs/>
          <w:color w:val="000000"/>
          <w:sz w:val="20"/>
          <w:szCs w:val="20"/>
          <w:lang w:eastAsia="en-US"/>
        </w:rPr>
      </w:pPr>
      <w:r w:rsidRPr="008F50E2">
        <w:rPr>
          <w:rFonts w:ascii="Arial" w:hAnsi="Arial" w:cs="Arial"/>
          <w:b/>
          <w:bCs/>
          <w:color w:val="000000"/>
          <w:sz w:val="20"/>
          <w:szCs w:val="20"/>
          <w:lang w:eastAsia="en-US"/>
        </w:rPr>
        <w:t>De las garantías</w:t>
      </w:r>
    </w:p>
    <w:p w:rsidR="00292779" w:rsidRPr="005D6F73" w:rsidRDefault="00292779" w:rsidP="00C76717">
      <w:pPr>
        <w:jc w:val="both"/>
        <w:rPr>
          <w:rFonts w:ascii="Arial" w:hAnsi="Arial" w:cs="Arial"/>
          <w:b/>
          <w:color w:val="000000"/>
          <w:sz w:val="16"/>
          <w:szCs w:val="16"/>
          <w:lang w:eastAsia="en-US"/>
        </w:rPr>
      </w:pPr>
    </w:p>
    <w:p w:rsidR="008F50E2" w:rsidRDefault="008F50E2" w:rsidP="00C76717">
      <w:pPr>
        <w:jc w:val="both"/>
        <w:rPr>
          <w:rFonts w:ascii="Arial" w:hAnsi="Arial" w:cs="Arial"/>
          <w:color w:val="000000"/>
          <w:sz w:val="20"/>
          <w:szCs w:val="20"/>
          <w:lang w:eastAsia="en-US"/>
        </w:rPr>
      </w:pPr>
      <w:r w:rsidRPr="008F50E2">
        <w:rPr>
          <w:rFonts w:ascii="Arial" w:hAnsi="Arial" w:cs="Arial"/>
          <w:b/>
          <w:color w:val="000000"/>
          <w:sz w:val="20"/>
          <w:szCs w:val="20"/>
          <w:lang w:eastAsia="en-US"/>
        </w:rPr>
        <w:t xml:space="preserve">Artículo 81. </w:t>
      </w:r>
      <w:r w:rsidRPr="008F50E2">
        <w:rPr>
          <w:rFonts w:ascii="Arial" w:hAnsi="Arial" w:cs="Arial"/>
          <w:color w:val="000000"/>
          <w:sz w:val="20"/>
          <w:szCs w:val="20"/>
          <w:lang w:eastAsia="en-US"/>
        </w:rPr>
        <w:t>El Consejo General en la resolución podrá exigir una garantía de no ofender que se hará efectiva cuando el sujeto sancionado viole las disposiciones del artículo anterior, o de alguna forma reincida en los actos de molestia a la víctima.</w:t>
      </w:r>
    </w:p>
    <w:p w:rsidR="00292779" w:rsidRPr="005D6F73" w:rsidRDefault="00292779" w:rsidP="00C76717">
      <w:pPr>
        <w:jc w:val="both"/>
        <w:rPr>
          <w:rFonts w:ascii="Arial" w:hAnsi="Arial" w:cs="Arial"/>
          <w:color w:val="000000"/>
          <w:sz w:val="16"/>
          <w:szCs w:val="16"/>
          <w:lang w:eastAsia="en-US"/>
        </w:rPr>
      </w:pPr>
    </w:p>
    <w:p w:rsidR="008F50E2" w:rsidRDefault="008F50E2" w:rsidP="00C76717">
      <w:pPr>
        <w:jc w:val="both"/>
        <w:rPr>
          <w:rFonts w:ascii="Arial" w:hAnsi="Arial" w:cs="Arial"/>
          <w:color w:val="000000"/>
          <w:sz w:val="20"/>
          <w:szCs w:val="20"/>
          <w:lang w:eastAsia="en-US"/>
        </w:rPr>
      </w:pPr>
      <w:r w:rsidRPr="008F50E2">
        <w:rPr>
          <w:rFonts w:ascii="Arial" w:hAnsi="Arial" w:cs="Arial"/>
          <w:color w:val="000000"/>
          <w:sz w:val="20"/>
          <w:szCs w:val="20"/>
          <w:lang w:eastAsia="en-US"/>
        </w:rPr>
        <w:t>La garantía será exigible en el periodo que establezca la resolución, y será devuelta en caso de que no se actualice el supuesto para su aplicación, determinado en la resolución que se emita. En caso de que se incumpla la medida impuesta, la garantía se hará efectiva, y el monto correspondiente será enviado al Consejo Tamaulipeco de Ciencia y Tecnología una vez que haya causado firmeza la resolución respectiva.</w:t>
      </w:r>
    </w:p>
    <w:p w:rsidR="00292779" w:rsidRPr="005D6F73" w:rsidRDefault="00292779" w:rsidP="00C76717">
      <w:pPr>
        <w:jc w:val="both"/>
        <w:rPr>
          <w:rFonts w:ascii="Arial" w:hAnsi="Arial" w:cs="Arial"/>
          <w:color w:val="000000"/>
          <w:sz w:val="16"/>
          <w:szCs w:val="16"/>
          <w:lang w:eastAsia="en-US"/>
        </w:rPr>
      </w:pPr>
    </w:p>
    <w:p w:rsidR="008F50E2" w:rsidRPr="008F50E2" w:rsidRDefault="008F50E2" w:rsidP="00C76717">
      <w:pPr>
        <w:jc w:val="both"/>
        <w:rPr>
          <w:rFonts w:ascii="Arial" w:hAnsi="Arial" w:cs="Arial"/>
          <w:color w:val="000000"/>
          <w:sz w:val="20"/>
          <w:szCs w:val="20"/>
          <w:lang w:eastAsia="en-US"/>
        </w:rPr>
      </w:pPr>
      <w:r w:rsidRPr="008F50E2">
        <w:rPr>
          <w:rFonts w:ascii="Arial" w:hAnsi="Arial" w:cs="Arial"/>
          <w:color w:val="000000"/>
          <w:sz w:val="20"/>
          <w:szCs w:val="20"/>
          <w:lang w:eastAsia="en-US"/>
        </w:rPr>
        <w:t>Esta garantía no deberá ser inferior al monto mínimo previsto en la Ley para la aplicación de multas a los sujetos infractores por violencia política contra las mujeres en razón de género, y podrá ser otorgada en cualquiera de las formas autorizadas por la Ley.</w:t>
      </w:r>
    </w:p>
    <w:p w:rsidR="00C76717" w:rsidRPr="005D6F73" w:rsidRDefault="00C76717" w:rsidP="008F50E2">
      <w:pPr>
        <w:rPr>
          <w:rFonts w:ascii="Arial" w:hAnsi="Arial" w:cs="Arial"/>
          <w:b/>
          <w:bCs/>
          <w:color w:val="000000"/>
          <w:sz w:val="16"/>
          <w:szCs w:val="16"/>
          <w:lang w:eastAsia="en-US"/>
        </w:rPr>
      </w:pPr>
    </w:p>
    <w:p w:rsidR="008F50E2" w:rsidRPr="008F50E2" w:rsidRDefault="008F50E2" w:rsidP="00C76717">
      <w:pPr>
        <w:jc w:val="center"/>
        <w:rPr>
          <w:rFonts w:ascii="Arial" w:hAnsi="Arial" w:cs="Arial"/>
          <w:b/>
          <w:bCs/>
          <w:color w:val="000000"/>
          <w:sz w:val="20"/>
          <w:szCs w:val="20"/>
          <w:lang w:eastAsia="en-US"/>
        </w:rPr>
      </w:pPr>
      <w:r w:rsidRPr="008F50E2">
        <w:rPr>
          <w:rFonts w:ascii="Arial" w:hAnsi="Arial" w:cs="Arial"/>
          <w:b/>
          <w:bCs/>
          <w:color w:val="000000"/>
          <w:sz w:val="20"/>
          <w:szCs w:val="20"/>
          <w:lang w:eastAsia="en-US"/>
        </w:rPr>
        <w:t>TRANSITORIOS</w:t>
      </w:r>
    </w:p>
    <w:p w:rsidR="00C76717" w:rsidRDefault="00C76717" w:rsidP="00292779">
      <w:pPr>
        <w:jc w:val="both"/>
        <w:rPr>
          <w:rFonts w:ascii="Arial" w:hAnsi="Arial" w:cs="Arial"/>
          <w:b/>
          <w:color w:val="000000"/>
          <w:sz w:val="20"/>
          <w:szCs w:val="20"/>
          <w:lang w:eastAsia="en-US"/>
        </w:rPr>
      </w:pPr>
    </w:p>
    <w:p w:rsidR="008F50E2" w:rsidRPr="008F50E2" w:rsidRDefault="008F50E2" w:rsidP="00292779">
      <w:pPr>
        <w:jc w:val="both"/>
        <w:rPr>
          <w:rFonts w:ascii="Arial" w:hAnsi="Arial" w:cs="Arial"/>
          <w:color w:val="000000"/>
          <w:sz w:val="20"/>
          <w:szCs w:val="20"/>
          <w:lang w:eastAsia="en-US"/>
        </w:rPr>
      </w:pPr>
      <w:r w:rsidRPr="008F50E2">
        <w:rPr>
          <w:rFonts w:ascii="Arial" w:hAnsi="Arial" w:cs="Arial"/>
          <w:b/>
          <w:color w:val="000000"/>
          <w:sz w:val="20"/>
          <w:szCs w:val="20"/>
          <w:lang w:eastAsia="en-US"/>
        </w:rPr>
        <w:t xml:space="preserve">Primero. </w:t>
      </w:r>
      <w:r w:rsidRPr="008F50E2">
        <w:rPr>
          <w:rFonts w:ascii="Arial" w:hAnsi="Arial" w:cs="Arial"/>
          <w:color w:val="000000"/>
          <w:sz w:val="20"/>
          <w:szCs w:val="20"/>
          <w:lang w:eastAsia="en-US"/>
        </w:rPr>
        <w:t>El Reglamento entrará en vigor y surtirá efectos a partir del día siguiente en que cause firmeza, derivado de que no se interponga medio de impugnación en su contra dentro del plazo legal o porque se confirme mediante sentencia que no admita recurso.</w:t>
      </w:r>
    </w:p>
    <w:p w:rsidR="00C76717" w:rsidRPr="005D6F73" w:rsidRDefault="00C76717" w:rsidP="00292779">
      <w:pPr>
        <w:jc w:val="both"/>
        <w:rPr>
          <w:rFonts w:ascii="Arial" w:hAnsi="Arial" w:cs="Arial"/>
          <w:b/>
          <w:color w:val="000000"/>
          <w:sz w:val="16"/>
          <w:szCs w:val="16"/>
          <w:lang w:eastAsia="en-US"/>
        </w:rPr>
      </w:pPr>
    </w:p>
    <w:p w:rsidR="008F50E2" w:rsidRPr="008F50E2" w:rsidRDefault="008F50E2" w:rsidP="00292779">
      <w:pPr>
        <w:jc w:val="both"/>
        <w:rPr>
          <w:rFonts w:ascii="Arial" w:hAnsi="Arial" w:cs="Arial"/>
          <w:color w:val="000000"/>
          <w:sz w:val="20"/>
          <w:szCs w:val="20"/>
          <w:lang w:eastAsia="en-US"/>
        </w:rPr>
      </w:pPr>
      <w:r w:rsidRPr="008F50E2">
        <w:rPr>
          <w:rFonts w:ascii="Arial" w:hAnsi="Arial" w:cs="Arial"/>
          <w:b/>
          <w:color w:val="000000"/>
          <w:sz w:val="20"/>
          <w:szCs w:val="20"/>
          <w:lang w:eastAsia="en-US"/>
        </w:rPr>
        <w:t xml:space="preserve">Segundo. </w:t>
      </w:r>
      <w:r w:rsidRPr="008F50E2">
        <w:rPr>
          <w:rFonts w:ascii="Arial" w:hAnsi="Arial" w:cs="Arial"/>
          <w:color w:val="000000"/>
          <w:sz w:val="20"/>
          <w:szCs w:val="20"/>
          <w:lang w:eastAsia="en-US"/>
        </w:rPr>
        <w:t>El presente Reglamento será aplicable únicamente para los Procedimientos Administrativos Sancionadores que se inicien a partir de su entrada en vigor, con independencia de que los hechos hayan sucedido con anterioridad.</w:t>
      </w:r>
    </w:p>
    <w:p w:rsidR="00C76717" w:rsidRDefault="00C76717" w:rsidP="00292779">
      <w:pPr>
        <w:jc w:val="both"/>
        <w:rPr>
          <w:rFonts w:ascii="Arial" w:hAnsi="Arial" w:cs="Arial"/>
          <w:b/>
          <w:color w:val="000000"/>
          <w:sz w:val="20"/>
          <w:szCs w:val="20"/>
          <w:lang w:eastAsia="en-US"/>
        </w:rPr>
      </w:pPr>
    </w:p>
    <w:p w:rsidR="00635C3E" w:rsidRDefault="008F50E2" w:rsidP="005D6F73">
      <w:pPr>
        <w:jc w:val="both"/>
        <w:rPr>
          <w:rFonts w:ascii="Arial" w:hAnsi="Arial" w:cs="Arial"/>
          <w:color w:val="000000"/>
          <w:sz w:val="20"/>
          <w:szCs w:val="20"/>
          <w:lang w:val="es-MX" w:eastAsia="en-US"/>
        </w:rPr>
      </w:pPr>
      <w:r w:rsidRPr="008F50E2">
        <w:rPr>
          <w:rFonts w:ascii="Arial" w:hAnsi="Arial" w:cs="Arial"/>
          <w:b/>
          <w:color w:val="000000"/>
          <w:sz w:val="20"/>
          <w:szCs w:val="20"/>
          <w:lang w:eastAsia="en-US"/>
        </w:rPr>
        <w:t xml:space="preserve">Tercero. </w:t>
      </w:r>
      <w:r w:rsidRPr="008F50E2">
        <w:rPr>
          <w:rFonts w:ascii="Arial" w:hAnsi="Arial" w:cs="Arial"/>
          <w:color w:val="000000"/>
          <w:sz w:val="20"/>
          <w:szCs w:val="20"/>
          <w:lang w:eastAsia="en-US"/>
        </w:rPr>
        <w:t>El sistema de notificaciones electrónicas entrará en vigor a los noventa días naturales siguientes a que cause firmeza el presente Reglamento.</w:t>
      </w:r>
      <w:r w:rsidR="00635C3E">
        <w:rPr>
          <w:rFonts w:ascii="Arial" w:hAnsi="Arial" w:cs="Arial"/>
          <w:color w:val="000000"/>
          <w:sz w:val="20"/>
          <w:szCs w:val="20"/>
          <w:lang w:val="es-MX" w:eastAsia="en-US"/>
        </w:rPr>
        <w:br w:type="page"/>
      </w:r>
    </w:p>
    <w:p w:rsidR="00A11503" w:rsidRPr="00800AF1" w:rsidRDefault="00800AF1" w:rsidP="00A11503">
      <w:pPr>
        <w:pStyle w:val="Sinespaciado"/>
        <w:rPr>
          <w:rFonts w:ascii="Arial" w:hAnsi="Arial" w:cs="Arial"/>
          <w:b/>
          <w:bCs/>
          <w:sz w:val="20"/>
          <w:szCs w:val="20"/>
        </w:rPr>
      </w:pPr>
      <w:r w:rsidRPr="00800AF1">
        <w:rPr>
          <w:rFonts w:ascii="Arial" w:hAnsi="Arial" w:cs="Arial"/>
          <w:b/>
          <w:sz w:val="20"/>
          <w:szCs w:val="20"/>
        </w:rPr>
        <w:lastRenderedPageBreak/>
        <w:t xml:space="preserve">REGLAMENTO </w:t>
      </w:r>
      <w:r w:rsidR="00F26F55">
        <w:rPr>
          <w:rFonts w:ascii="Arial" w:hAnsi="Arial" w:cs="Arial"/>
          <w:b/>
          <w:sz w:val="20"/>
          <w:szCs w:val="20"/>
        </w:rPr>
        <w:t xml:space="preserve">DE QUEJAS Y DENUNCIAS PARA LOS PROCEDIMIENTOS ADMINISTRATIVOS SANCIONADORES </w:t>
      </w:r>
      <w:r w:rsidR="00CA31AA">
        <w:rPr>
          <w:rFonts w:ascii="Arial" w:hAnsi="Arial" w:cs="Arial"/>
          <w:b/>
          <w:sz w:val="20"/>
          <w:szCs w:val="20"/>
        </w:rPr>
        <w:t>DEL INSTITUTO ELECTORAL DE TAMAULIPAS</w:t>
      </w:r>
    </w:p>
    <w:p w:rsidR="00A11503" w:rsidRPr="00254274" w:rsidRDefault="004848B9" w:rsidP="00A11503">
      <w:pPr>
        <w:pStyle w:val="Sinespaciado"/>
        <w:rPr>
          <w:rFonts w:ascii="Arial" w:hAnsi="Arial" w:cs="Arial"/>
          <w:sz w:val="20"/>
          <w:szCs w:val="20"/>
        </w:rPr>
      </w:pPr>
      <w:r w:rsidRPr="00254274">
        <w:rPr>
          <w:rFonts w:ascii="Arial" w:hAnsi="Arial" w:cs="Arial"/>
          <w:sz w:val="20"/>
          <w:szCs w:val="20"/>
        </w:rPr>
        <w:t>Acuerdo del Consejo General del IETAM (</w:t>
      </w:r>
      <w:r w:rsidR="000F4DA7" w:rsidRPr="000F4DA7">
        <w:rPr>
          <w:rFonts w:ascii="Arial" w:hAnsi="Arial" w:cs="Arial"/>
          <w:sz w:val="20"/>
          <w:szCs w:val="20"/>
          <w:lang w:val="es-ES"/>
        </w:rPr>
        <w:t>No. IETAM-A/CG-13/2021</w:t>
      </w:r>
      <w:r w:rsidRPr="00254274">
        <w:rPr>
          <w:rFonts w:ascii="Arial" w:hAnsi="Arial" w:cs="Arial"/>
          <w:sz w:val="20"/>
          <w:szCs w:val="20"/>
        </w:rPr>
        <w:t xml:space="preserve">) del </w:t>
      </w:r>
      <w:r w:rsidR="009C3790">
        <w:rPr>
          <w:rFonts w:ascii="Arial" w:hAnsi="Arial" w:cs="Arial"/>
          <w:sz w:val="20"/>
          <w:szCs w:val="20"/>
        </w:rPr>
        <w:t>5</w:t>
      </w:r>
      <w:r w:rsidRPr="00254274">
        <w:rPr>
          <w:rFonts w:ascii="Arial" w:hAnsi="Arial" w:cs="Arial"/>
          <w:sz w:val="20"/>
          <w:szCs w:val="20"/>
        </w:rPr>
        <w:t xml:space="preserve"> de </w:t>
      </w:r>
      <w:r w:rsidR="009C3790">
        <w:rPr>
          <w:rFonts w:ascii="Arial" w:hAnsi="Arial" w:cs="Arial"/>
          <w:sz w:val="20"/>
          <w:szCs w:val="20"/>
        </w:rPr>
        <w:t>febrero</w:t>
      </w:r>
      <w:r w:rsidRPr="00254274">
        <w:rPr>
          <w:rFonts w:ascii="Arial" w:hAnsi="Arial" w:cs="Arial"/>
          <w:sz w:val="20"/>
          <w:szCs w:val="20"/>
        </w:rPr>
        <w:t xml:space="preserve"> de 20</w:t>
      </w:r>
      <w:r w:rsidR="007011C2">
        <w:rPr>
          <w:rFonts w:ascii="Arial" w:hAnsi="Arial" w:cs="Arial"/>
          <w:sz w:val="20"/>
          <w:szCs w:val="20"/>
        </w:rPr>
        <w:t>2</w:t>
      </w:r>
      <w:r w:rsidR="009C3790">
        <w:rPr>
          <w:rFonts w:ascii="Arial" w:hAnsi="Arial" w:cs="Arial"/>
          <w:sz w:val="20"/>
          <w:szCs w:val="20"/>
        </w:rPr>
        <w:t>1</w:t>
      </w:r>
      <w:r w:rsidRPr="00254274">
        <w:rPr>
          <w:rFonts w:ascii="Arial" w:hAnsi="Arial" w:cs="Arial"/>
          <w:sz w:val="20"/>
          <w:szCs w:val="20"/>
        </w:rPr>
        <w:t>.</w:t>
      </w:r>
    </w:p>
    <w:p w:rsidR="00A11503" w:rsidRPr="00254274" w:rsidRDefault="004848B9" w:rsidP="00A11503">
      <w:pPr>
        <w:pStyle w:val="Sinespaciado"/>
        <w:rPr>
          <w:rFonts w:ascii="Arial" w:hAnsi="Arial" w:cs="Arial"/>
          <w:sz w:val="20"/>
          <w:szCs w:val="20"/>
        </w:rPr>
      </w:pPr>
      <w:r w:rsidRPr="00254274">
        <w:rPr>
          <w:rFonts w:ascii="Arial" w:hAnsi="Arial" w:cs="Arial"/>
          <w:sz w:val="20"/>
          <w:szCs w:val="20"/>
        </w:rPr>
        <w:t xml:space="preserve">Anexo al </w:t>
      </w:r>
      <w:r w:rsidR="00A11503" w:rsidRPr="00254274">
        <w:rPr>
          <w:rFonts w:ascii="Arial" w:hAnsi="Arial" w:cs="Arial"/>
          <w:sz w:val="20"/>
          <w:szCs w:val="20"/>
        </w:rPr>
        <w:t xml:space="preserve">P.O. No. </w:t>
      </w:r>
      <w:r w:rsidRPr="00254274">
        <w:rPr>
          <w:rFonts w:ascii="Arial" w:hAnsi="Arial" w:cs="Arial"/>
          <w:sz w:val="20"/>
          <w:szCs w:val="20"/>
        </w:rPr>
        <w:t>1</w:t>
      </w:r>
      <w:r w:rsidR="009C3790">
        <w:rPr>
          <w:rFonts w:ascii="Arial" w:hAnsi="Arial" w:cs="Arial"/>
          <w:sz w:val="20"/>
          <w:szCs w:val="20"/>
        </w:rPr>
        <w:t>8</w:t>
      </w:r>
      <w:r w:rsidR="00A11503" w:rsidRPr="00254274">
        <w:rPr>
          <w:rFonts w:ascii="Arial" w:hAnsi="Arial" w:cs="Arial"/>
          <w:sz w:val="20"/>
          <w:szCs w:val="20"/>
        </w:rPr>
        <w:t xml:space="preserve">, del </w:t>
      </w:r>
      <w:r w:rsidR="009C3790">
        <w:rPr>
          <w:rFonts w:ascii="Arial" w:hAnsi="Arial" w:cs="Arial"/>
          <w:sz w:val="20"/>
          <w:szCs w:val="20"/>
        </w:rPr>
        <w:t>11</w:t>
      </w:r>
      <w:r w:rsidR="00A11503" w:rsidRPr="00254274">
        <w:rPr>
          <w:rFonts w:ascii="Arial" w:hAnsi="Arial" w:cs="Arial"/>
          <w:sz w:val="20"/>
          <w:szCs w:val="20"/>
        </w:rPr>
        <w:t xml:space="preserve"> de </w:t>
      </w:r>
      <w:r w:rsidR="009C3790">
        <w:rPr>
          <w:rFonts w:ascii="Arial" w:hAnsi="Arial" w:cs="Arial"/>
          <w:sz w:val="20"/>
          <w:szCs w:val="20"/>
        </w:rPr>
        <w:t>febrero</w:t>
      </w:r>
      <w:r w:rsidR="00A11503" w:rsidRPr="00254274">
        <w:rPr>
          <w:rFonts w:ascii="Arial" w:hAnsi="Arial" w:cs="Arial"/>
          <w:sz w:val="20"/>
          <w:szCs w:val="20"/>
        </w:rPr>
        <w:t xml:space="preserve"> de 20</w:t>
      </w:r>
      <w:r w:rsidR="007011C2">
        <w:rPr>
          <w:rFonts w:ascii="Arial" w:hAnsi="Arial" w:cs="Arial"/>
          <w:sz w:val="20"/>
          <w:szCs w:val="20"/>
        </w:rPr>
        <w:t>2</w:t>
      </w:r>
      <w:r w:rsidR="009C3790">
        <w:rPr>
          <w:rFonts w:ascii="Arial" w:hAnsi="Arial" w:cs="Arial"/>
          <w:sz w:val="20"/>
          <w:szCs w:val="20"/>
        </w:rPr>
        <w:t>1</w:t>
      </w:r>
      <w:r w:rsidR="00A11503" w:rsidRPr="00254274">
        <w:rPr>
          <w:rFonts w:ascii="Arial" w:hAnsi="Arial" w:cs="Arial"/>
          <w:sz w:val="20"/>
          <w:szCs w:val="20"/>
        </w:rPr>
        <w:t>.</w:t>
      </w:r>
    </w:p>
    <w:p w:rsidR="00A11503" w:rsidRPr="004848B9" w:rsidRDefault="00A11503" w:rsidP="00AA5E10">
      <w:pPr>
        <w:rPr>
          <w:rFonts w:ascii="Arial" w:hAnsi="Arial" w:cs="Arial"/>
          <w:sz w:val="20"/>
          <w:szCs w:val="20"/>
          <w:lang w:val="es-MX" w:eastAsia="en-US"/>
        </w:rPr>
      </w:pPr>
    </w:p>
    <w:sectPr w:rsidR="00A11503" w:rsidRPr="004848B9" w:rsidSect="0036078D">
      <w:headerReference w:type="default" r:id="rId10"/>
      <w:footerReference w:type="default" r:id="rId11"/>
      <w:pgSz w:w="12242" w:h="15842" w:code="1"/>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A6B" w:rsidRDefault="00D07A6B">
      <w:r>
        <w:separator/>
      </w:r>
    </w:p>
  </w:endnote>
  <w:endnote w:type="continuationSeparator" w:id="0">
    <w:p w:rsidR="00D07A6B" w:rsidRDefault="00D0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egrit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13894" w:rsidTr="00A94FD1">
      <w:tc>
        <w:tcPr>
          <w:tcW w:w="3182" w:type="dxa"/>
          <w:tcBorders>
            <w:top w:val="thinThickSmallGap" w:sz="24" w:space="0" w:color="auto"/>
            <w:left w:val="nil"/>
            <w:bottom w:val="nil"/>
            <w:right w:val="nil"/>
          </w:tcBorders>
        </w:tcPr>
        <w:p w:rsidR="00513894" w:rsidRPr="0053768F" w:rsidRDefault="00D07A6B" w:rsidP="00A94FD1">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8.6pt;margin-top:-328.05pt;width:486.15pt;height:27.7pt;rotation:21827879fd;z-index:251659264"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513894" w:rsidRPr="0053768F" w:rsidRDefault="00513894" w:rsidP="00A94FD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13894" w:rsidRPr="0053768F" w:rsidRDefault="00513894" w:rsidP="00A94FD1">
          <w:pPr>
            <w:pStyle w:val="Piedepgina"/>
            <w:jc w:val="center"/>
            <w:rPr>
              <w:rFonts w:ascii="Arial" w:hAnsi="Arial" w:cs="Arial"/>
              <w:b/>
              <w:bCs/>
              <w:lang w:eastAsia="es-MX"/>
            </w:rPr>
          </w:pPr>
        </w:p>
      </w:tc>
    </w:tr>
  </w:tbl>
  <w:p w:rsidR="00513894" w:rsidRDefault="005138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A6B" w:rsidRDefault="00D07A6B">
      <w:r>
        <w:separator/>
      </w:r>
    </w:p>
  </w:footnote>
  <w:footnote w:type="continuationSeparator" w:id="0">
    <w:p w:rsidR="00D07A6B" w:rsidRDefault="00D07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3894" w:rsidRDefault="00513894" w:rsidP="00DA5A2E">
    <w:pPr>
      <w:pStyle w:val="Piedepgina"/>
      <w:pBdr>
        <w:bottom w:val="thinThickSmallGap" w:sz="18" w:space="1" w:color="auto"/>
      </w:pBdr>
      <w:tabs>
        <w:tab w:val="left" w:pos="7371"/>
      </w:tabs>
      <w:jc w:val="both"/>
      <w:rPr>
        <w:rFonts w:ascii="Arial" w:hAnsi="Arial" w:cs="Arial"/>
        <w:b/>
        <w:i/>
        <w:sz w:val="20"/>
        <w:szCs w:val="20"/>
      </w:rPr>
    </w:pPr>
    <w:r w:rsidRPr="00481123">
      <w:rPr>
        <w:rFonts w:ascii="Arial" w:hAnsi="Arial" w:cs="Arial"/>
        <w:b/>
        <w:i/>
        <w:sz w:val="20"/>
        <w:szCs w:val="20"/>
      </w:rPr>
      <w:t>Reglamento de Quejas y Denuncias para los Procedimientos</w:t>
    </w:r>
  </w:p>
  <w:p w:rsidR="00513894" w:rsidRPr="00A53F46" w:rsidRDefault="00513894" w:rsidP="00DA5A2E">
    <w:pPr>
      <w:pStyle w:val="Piedepgina"/>
      <w:pBdr>
        <w:bottom w:val="thinThickSmallGap" w:sz="18" w:space="1" w:color="auto"/>
      </w:pBdr>
      <w:tabs>
        <w:tab w:val="left" w:pos="7371"/>
      </w:tabs>
      <w:jc w:val="both"/>
      <w:rPr>
        <w:rStyle w:val="Nmerodepgina"/>
        <w:rFonts w:ascii="Arial" w:hAnsi="Arial" w:cs="Arial"/>
        <w:b/>
        <w:i/>
        <w:sz w:val="20"/>
        <w:szCs w:val="20"/>
      </w:rPr>
    </w:pPr>
    <w:r w:rsidRPr="00481123">
      <w:rPr>
        <w:rFonts w:ascii="Arial" w:hAnsi="Arial" w:cs="Arial"/>
        <w:b/>
        <w:i/>
        <w:sz w:val="20"/>
        <w:szCs w:val="20"/>
      </w:rPr>
      <w:t>Administrativos Sancionadores del Instituto Electoral de Tamaulipas</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t xml:space="preserve">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EF3703">
      <w:rPr>
        <w:rStyle w:val="Nmerodepgina"/>
        <w:rFonts w:ascii="Arial" w:hAnsi="Arial" w:cs="Arial"/>
        <w:b/>
        <w:bCs/>
        <w:i/>
        <w:iCs/>
        <w:noProof/>
        <w:sz w:val="20"/>
        <w:szCs w:val="20"/>
      </w:rPr>
      <w:t>34</w:t>
    </w:r>
    <w:r w:rsidRPr="000D3AA3">
      <w:rPr>
        <w:rStyle w:val="Nmerodepgina"/>
        <w:rFonts w:ascii="Arial" w:hAnsi="Arial" w:cs="Arial"/>
        <w:b/>
        <w:bCs/>
        <w:i/>
        <w:iCs/>
        <w:sz w:val="20"/>
        <w:szCs w:val="20"/>
      </w:rPr>
      <w:fldChar w:fldCharType="end"/>
    </w:r>
  </w:p>
  <w:p w:rsidR="00513894" w:rsidRPr="004E4F2D" w:rsidRDefault="00513894" w:rsidP="00DA5A2E">
    <w:pPr>
      <w:pStyle w:val="Encabezado"/>
      <w:rPr>
        <w:rFonts w:ascii="Arial" w:hAnsi="Arial" w:cs="Arial"/>
        <w:sz w:val="20"/>
        <w:szCs w:val="20"/>
      </w:rPr>
    </w:pPr>
  </w:p>
  <w:p w:rsidR="00513894" w:rsidRDefault="00513894"/>
  <w:p w:rsidR="00513894" w:rsidRDefault="005138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6">
    <w:nsid w:val="0BA445C4"/>
    <w:multiLevelType w:val="hybridMultilevel"/>
    <w:tmpl w:val="DD0E2670"/>
    <w:lvl w:ilvl="0" w:tplc="0A72F19C">
      <w:start w:val="1"/>
      <w:numFmt w:val="upperRoman"/>
      <w:lvlText w:val="%1."/>
      <w:lvlJc w:val="left"/>
      <w:pPr>
        <w:ind w:left="1288" w:hanging="567"/>
        <w:jc w:val="left"/>
      </w:pPr>
      <w:rPr>
        <w:rFonts w:ascii="Arial Negrita" w:eastAsia="Arial" w:hAnsi="Arial Negrita" w:cs="Arial" w:hint="default"/>
        <w:b/>
        <w:bCs/>
        <w:spacing w:val="0"/>
        <w:w w:val="100"/>
        <w:sz w:val="20"/>
        <w:szCs w:val="20"/>
        <w:lang w:val="es-ES" w:eastAsia="en-US" w:bidi="ar-SA"/>
      </w:rPr>
    </w:lvl>
    <w:lvl w:ilvl="1" w:tplc="2BA81168">
      <w:numFmt w:val="bullet"/>
      <w:lvlText w:val="•"/>
      <w:lvlJc w:val="left"/>
      <w:pPr>
        <w:ind w:left="2162" w:hanging="567"/>
      </w:pPr>
      <w:rPr>
        <w:rFonts w:hint="default"/>
        <w:lang w:val="es-ES" w:eastAsia="en-US" w:bidi="ar-SA"/>
      </w:rPr>
    </w:lvl>
    <w:lvl w:ilvl="2" w:tplc="013CA6C6">
      <w:numFmt w:val="bullet"/>
      <w:lvlText w:val="•"/>
      <w:lvlJc w:val="left"/>
      <w:pPr>
        <w:ind w:left="3044" w:hanging="567"/>
      </w:pPr>
      <w:rPr>
        <w:rFonts w:hint="default"/>
        <w:lang w:val="es-ES" w:eastAsia="en-US" w:bidi="ar-SA"/>
      </w:rPr>
    </w:lvl>
    <w:lvl w:ilvl="3" w:tplc="A7EEE48C">
      <w:numFmt w:val="bullet"/>
      <w:lvlText w:val="•"/>
      <w:lvlJc w:val="left"/>
      <w:pPr>
        <w:ind w:left="3926" w:hanging="567"/>
      </w:pPr>
      <w:rPr>
        <w:rFonts w:hint="default"/>
        <w:lang w:val="es-ES" w:eastAsia="en-US" w:bidi="ar-SA"/>
      </w:rPr>
    </w:lvl>
    <w:lvl w:ilvl="4" w:tplc="6B88B73C">
      <w:numFmt w:val="bullet"/>
      <w:lvlText w:val="•"/>
      <w:lvlJc w:val="left"/>
      <w:pPr>
        <w:ind w:left="4808" w:hanging="567"/>
      </w:pPr>
      <w:rPr>
        <w:rFonts w:hint="default"/>
        <w:lang w:val="es-ES" w:eastAsia="en-US" w:bidi="ar-SA"/>
      </w:rPr>
    </w:lvl>
    <w:lvl w:ilvl="5" w:tplc="13BECD98">
      <w:numFmt w:val="bullet"/>
      <w:lvlText w:val="•"/>
      <w:lvlJc w:val="left"/>
      <w:pPr>
        <w:ind w:left="5690" w:hanging="567"/>
      </w:pPr>
      <w:rPr>
        <w:rFonts w:hint="default"/>
        <w:lang w:val="es-ES" w:eastAsia="en-US" w:bidi="ar-SA"/>
      </w:rPr>
    </w:lvl>
    <w:lvl w:ilvl="6" w:tplc="CA20BCC6">
      <w:numFmt w:val="bullet"/>
      <w:lvlText w:val="•"/>
      <w:lvlJc w:val="left"/>
      <w:pPr>
        <w:ind w:left="6572" w:hanging="567"/>
      </w:pPr>
      <w:rPr>
        <w:rFonts w:hint="default"/>
        <w:lang w:val="es-ES" w:eastAsia="en-US" w:bidi="ar-SA"/>
      </w:rPr>
    </w:lvl>
    <w:lvl w:ilvl="7" w:tplc="9FCA843A">
      <w:numFmt w:val="bullet"/>
      <w:lvlText w:val="•"/>
      <w:lvlJc w:val="left"/>
      <w:pPr>
        <w:ind w:left="7454" w:hanging="567"/>
      </w:pPr>
      <w:rPr>
        <w:rFonts w:hint="default"/>
        <w:lang w:val="es-ES" w:eastAsia="en-US" w:bidi="ar-SA"/>
      </w:rPr>
    </w:lvl>
    <w:lvl w:ilvl="8" w:tplc="37508100">
      <w:numFmt w:val="bullet"/>
      <w:lvlText w:val="•"/>
      <w:lvlJc w:val="left"/>
      <w:pPr>
        <w:ind w:left="8336" w:hanging="567"/>
      </w:pPr>
      <w:rPr>
        <w:rFonts w:hint="default"/>
        <w:lang w:val="es-ES" w:eastAsia="en-US" w:bidi="ar-SA"/>
      </w:rPr>
    </w:lvl>
  </w:abstractNum>
  <w:abstractNum w:abstractNumId="7">
    <w:nsid w:val="0C3C0244"/>
    <w:multiLevelType w:val="hybridMultilevel"/>
    <w:tmpl w:val="24726C00"/>
    <w:lvl w:ilvl="0" w:tplc="D58A9A6A">
      <w:start w:val="1"/>
      <w:numFmt w:val="upperRoman"/>
      <w:lvlText w:val="%1."/>
      <w:lvlJc w:val="left"/>
      <w:pPr>
        <w:ind w:left="1288" w:hanging="567"/>
        <w:jc w:val="left"/>
      </w:pPr>
      <w:rPr>
        <w:rFonts w:ascii="Arial Negrita" w:eastAsia="Arial" w:hAnsi="Arial Negrita" w:cs="Arial" w:hint="default"/>
        <w:b/>
        <w:bCs/>
        <w:spacing w:val="0"/>
        <w:w w:val="100"/>
        <w:sz w:val="20"/>
        <w:szCs w:val="20"/>
        <w:lang w:val="es-ES" w:eastAsia="en-US" w:bidi="ar-SA"/>
      </w:rPr>
    </w:lvl>
    <w:lvl w:ilvl="1" w:tplc="B0C04892">
      <w:numFmt w:val="bullet"/>
      <w:lvlText w:val="•"/>
      <w:lvlJc w:val="left"/>
      <w:pPr>
        <w:ind w:left="2162" w:hanging="567"/>
      </w:pPr>
      <w:rPr>
        <w:rFonts w:hint="default"/>
        <w:lang w:val="es-ES" w:eastAsia="en-US" w:bidi="ar-SA"/>
      </w:rPr>
    </w:lvl>
    <w:lvl w:ilvl="2" w:tplc="805245A2">
      <w:numFmt w:val="bullet"/>
      <w:lvlText w:val="•"/>
      <w:lvlJc w:val="left"/>
      <w:pPr>
        <w:ind w:left="3044" w:hanging="567"/>
      </w:pPr>
      <w:rPr>
        <w:rFonts w:hint="default"/>
        <w:lang w:val="es-ES" w:eastAsia="en-US" w:bidi="ar-SA"/>
      </w:rPr>
    </w:lvl>
    <w:lvl w:ilvl="3" w:tplc="DFA687DC">
      <w:numFmt w:val="bullet"/>
      <w:lvlText w:val="•"/>
      <w:lvlJc w:val="left"/>
      <w:pPr>
        <w:ind w:left="3926" w:hanging="567"/>
      </w:pPr>
      <w:rPr>
        <w:rFonts w:hint="default"/>
        <w:lang w:val="es-ES" w:eastAsia="en-US" w:bidi="ar-SA"/>
      </w:rPr>
    </w:lvl>
    <w:lvl w:ilvl="4" w:tplc="90DE0F06">
      <w:numFmt w:val="bullet"/>
      <w:lvlText w:val="•"/>
      <w:lvlJc w:val="left"/>
      <w:pPr>
        <w:ind w:left="4808" w:hanging="567"/>
      </w:pPr>
      <w:rPr>
        <w:rFonts w:hint="default"/>
        <w:lang w:val="es-ES" w:eastAsia="en-US" w:bidi="ar-SA"/>
      </w:rPr>
    </w:lvl>
    <w:lvl w:ilvl="5" w:tplc="B48868F6">
      <w:numFmt w:val="bullet"/>
      <w:lvlText w:val="•"/>
      <w:lvlJc w:val="left"/>
      <w:pPr>
        <w:ind w:left="5690" w:hanging="567"/>
      </w:pPr>
      <w:rPr>
        <w:rFonts w:hint="default"/>
        <w:lang w:val="es-ES" w:eastAsia="en-US" w:bidi="ar-SA"/>
      </w:rPr>
    </w:lvl>
    <w:lvl w:ilvl="6" w:tplc="1D0E16F2">
      <w:numFmt w:val="bullet"/>
      <w:lvlText w:val="•"/>
      <w:lvlJc w:val="left"/>
      <w:pPr>
        <w:ind w:left="6572" w:hanging="567"/>
      </w:pPr>
      <w:rPr>
        <w:rFonts w:hint="default"/>
        <w:lang w:val="es-ES" w:eastAsia="en-US" w:bidi="ar-SA"/>
      </w:rPr>
    </w:lvl>
    <w:lvl w:ilvl="7" w:tplc="9C18EE56">
      <w:numFmt w:val="bullet"/>
      <w:lvlText w:val="•"/>
      <w:lvlJc w:val="left"/>
      <w:pPr>
        <w:ind w:left="7454" w:hanging="567"/>
      </w:pPr>
      <w:rPr>
        <w:rFonts w:hint="default"/>
        <w:lang w:val="es-ES" w:eastAsia="en-US" w:bidi="ar-SA"/>
      </w:rPr>
    </w:lvl>
    <w:lvl w:ilvl="8" w:tplc="E5187248">
      <w:numFmt w:val="bullet"/>
      <w:lvlText w:val="•"/>
      <w:lvlJc w:val="left"/>
      <w:pPr>
        <w:ind w:left="8336" w:hanging="567"/>
      </w:pPr>
      <w:rPr>
        <w:rFonts w:hint="default"/>
        <w:lang w:val="es-ES" w:eastAsia="en-US" w:bidi="ar-SA"/>
      </w:rPr>
    </w:lvl>
  </w:abstractNum>
  <w:abstractNum w:abstractNumId="8">
    <w:nsid w:val="10C80744"/>
    <w:multiLevelType w:val="hybridMultilevel"/>
    <w:tmpl w:val="65BC79F4"/>
    <w:lvl w:ilvl="0" w:tplc="2A4AD470">
      <w:start w:val="1"/>
      <w:numFmt w:val="upperRoman"/>
      <w:lvlText w:val="%1."/>
      <w:lvlJc w:val="left"/>
      <w:pPr>
        <w:ind w:left="1288" w:hanging="567"/>
        <w:jc w:val="left"/>
      </w:pPr>
      <w:rPr>
        <w:rFonts w:ascii="Arial Negrita" w:eastAsia="Arial" w:hAnsi="Arial Negrita" w:cs="Arial" w:hint="default"/>
        <w:b/>
        <w:bCs/>
        <w:spacing w:val="0"/>
        <w:w w:val="100"/>
        <w:sz w:val="20"/>
        <w:szCs w:val="20"/>
        <w:lang w:val="es-ES" w:eastAsia="en-US" w:bidi="ar-SA"/>
      </w:rPr>
    </w:lvl>
    <w:lvl w:ilvl="1" w:tplc="829AE3B2">
      <w:numFmt w:val="bullet"/>
      <w:lvlText w:val="•"/>
      <w:lvlJc w:val="left"/>
      <w:pPr>
        <w:ind w:left="2162" w:hanging="567"/>
      </w:pPr>
      <w:rPr>
        <w:rFonts w:hint="default"/>
        <w:lang w:val="es-ES" w:eastAsia="en-US" w:bidi="ar-SA"/>
      </w:rPr>
    </w:lvl>
    <w:lvl w:ilvl="2" w:tplc="E7CAB796">
      <w:numFmt w:val="bullet"/>
      <w:lvlText w:val="•"/>
      <w:lvlJc w:val="left"/>
      <w:pPr>
        <w:ind w:left="3044" w:hanging="567"/>
      </w:pPr>
      <w:rPr>
        <w:rFonts w:hint="default"/>
        <w:lang w:val="es-ES" w:eastAsia="en-US" w:bidi="ar-SA"/>
      </w:rPr>
    </w:lvl>
    <w:lvl w:ilvl="3" w:tplc="A21466DA">
      <w:numFmt w:val="bullet"/>
      <w:lvlText w:val="•"/>
      <w:lvlJc w:val="left"/>
      <w:pPr>
        <w:ind w:left="3926" w:hanging="567"/>
      </w:pPr>
      <w:rPr>
        <w:rFonts w:hint="default"/>
        <w:lang w:val="es-ES" w:eastAsia="en-US" w:bidi="ar-SA"/>
      </w:rPr>
    </w:lvl>
    <w:lvl w:ilvl="4" w:tplc="11CE8FE0">
      <w:numFmt w:val="bullet"/>
      <w:lvlText w:val="•"/>
      <w:lvlJc w:val="left"/>
      <w:pPr>
        <w:ind w:left="4808" w:hanging="567"/>
      </w:pPr>
      <w:rPr>
        <w:rFonts w:hint="default"/>
        <w:lang w:val="es-ES" w:eastAsia="en-US" w:bidi="ar-SA"/>
      </w:rPr>
    </w:lvl>
    <w:lvl w:ilvl="5" w:tplc="11CC2E4E">
      <w:numFmt w:val="bullet"/>
      <w:lvlText w:val="•"/>
      <w:lvlJc w:val="left"/>
      <w:pPr>
        <w:ind w:left="5690" w:hanging="567"/>
      </w:pPr>
      <w:rPr>
        <w:rFonts w:hint="default"/>
        <w:lang w:val="es-ES" w:eastAsia="en-US" w:bidi="ar-SA"/>
      </w:rPr>
    </w:lvl>
    <w:lvl w:ilvl="6" w:tplc="CCAC7E8A">
      <w:numFmt w:val="bullet"/>
      <w:lvlText w:val="•"/>
      <w:lvlJc w:val="left"/>
      <w:pPr>
        <w:ind w:left="6572" w:hanging="567"/>
      </w:pPr>
      <w:rPr>
        <w:rFonts w:hint="default"/>
        <w:lang w:val="es-ES" w:eastAsia="en-US" w:bidi="ar-SA"/>
      </w:rPr>
    </w:lvl>
    <w:lvl w:ilvl="7" w:tplc="D2720FD4">
      <w:numFmt w:val="bullet"/>
      <w:lvlText w:val="•"/>
      <w:lvlJc w:val="left"/>
      <w:pPr>
        <w:ind w:left="7454" w:hanging="567"/>
      </w:pPr>
      <w:rPr>
        <w:rFonts w:hint="default"/>
        <w:lang w:val="es-ES" w:eastAsia="en-US" w:bidi="ar-SA"/>
      </w:rPr>
    </w:lvl>
    <w:lvl w:ilvl="8" w:tplc="8DD6AE3A">
      <w:numFmt w:val="bullet"/>
      <w:lvlText w:val="•"/>
      <w:lvlJc w:val="left"/>
      <w:pPr>
        <w:ind w:left="8336" w:hanging="567"/>
      </w:pPr>
      <w:rPr>
        <w:rFonts w:hint="default"/>
        <w:lang w:val="es-ES" w:eastAsia="en-US" w:bidi="ar-SA"/>
      </w:rPr>
    </w:lvl>
  </w:abstractNum>
  <w:abstractNum w:abstractNumId="9">
    <w:nsid w:val="16AE56D2"/>
    <w:multiLevelType w:val="hybridMultilevel"/>
    <w:tmpl w:val="CFA21F10"/>
    <w:lvl w:ilvl="0" w:tplc="0844717E">
      <w:start w:val="1"/>
      <w:numFmt w:val="upperRoman"/>
      <w:lvlText w:val="%1."/>
      <w:lvlJc w:val="left"/>
      <w:pPr>
        <w:ind w:left="1287" w:hanging="567"/>
        <w:jc w:val="left"/>
      </w:pPr>
      <w:rPr>
        <w:rFonts w:ascii="Arial Negrita" w:eastAsia="Arial" w:hAnsi="Arial Negrita" w:cs="Arial" w:hint="default"/>
        <w:b/>
        <w:bCs/>
        <w:spacing w:val="0"/>
        <w:w w:val="100"/>
        <w:sz w:val="20"/>
        <w:szCs w:val="20"/>
        <w:lang w:val="es-ES" w:eastAsia="en-US" w:bidi="ar-SA"/>
      </w:rPr>
    </w:lvl>
    <w:lvl w:ilvl="1" w:tplc="E772B9B2">
      <w:numFmt w:val="bullet"/>
      <w:lvlText w:val="•"/>
      <w:lvlJc w:val="left"/>
      <w:pPr>
        <w:ind w:left="2162" w:hanging="567"/>
      </w:pPr>
      <w:rPr>
        <w:rFonts w:hint="default"/>
        <w:lang w:val="es-ES" w:eastAsia="en-US" w:bidi="ar-SA"/>
      </w:rPr>
    </w:lvl>
    <w:lvl w:ilvl="2" w:tplc="9410ACF6">
      <w:numFmt w:val="bullet"/>
      <w:lvlText w:val="•"/>
      <w:lvlJc w:val="left"/>
      <w:pPr>
        <w:ind w:left="3044" w:hanging="567"/>
      </w:pPr>
      <w:rPr>
        <w:rFonts w:hint="default"/>
        <w:lang w:val="es-ES" w:eastAsia="en-US" w:bidi="ar-SA"/>
      </w:rPr>
    </w:lvl>
    <w:lvl w:ilvl="3" w:tplc="CC627C94">
      <w:numFmt w:val="bullet"/>
      <w:lvlText w:val="•"/>
      <w:lvlJc w:val="left"/>
      <w:pPr>
        <w:ind w:left="3926" w:hanging="567"/>
      </w:pPr>
      <w:rPr>
        <w:rFonts w:hint="default"/>
        <w:lang w:val="es-ES" w:eastAsia="en-US" w:bidi="ar-SA"/>
      </w:rPr>
    </w:lvl>
    <w:lvl w:ilvl="4" w:tplc="973C66F4">
      <w:numFmt w:val="bullet"/>
      <w:lvlText w:val="•"/>
      <w:lvlJc w:val="left"/>
      <w:pPr>
        <w:ind w:left="4808" w:hanging="567"/>
      </w:pPr>
      <w:rPr>
        <w:rFonts w:hint="default"/>
        <w:lang w:val="es-ES" w:eastAsia="en-US" w:bidi="ar-SA"/>
      </w:rPr>
    </w:lvl>
    <w:lvl w:ilvl="5" w:tplc="3BA83074">
      <w:numFmt w:val="bullet"/>
      <w:lvlText w:val="•"/>
      <w:lvlJc w:val="left"/>
      <w:pPr>
        <w:ind w:left="5690" w:hanging="567"/>
      </w:pPr>
      <w:rPr>
        <w:rFonts w:hint="default"/>
        <w:lang w:val="es-ES" w:eastAsia="en-US" w:bidi="ar-SA"/>
      </w:rPr>
    </w:lvl>
    <w:lvl w:ilvl="6" w:tplc="3E4EAC20">
      <w:numFmt w:val="bullet"/>
      <w:lvlText w:val="•"/>
      <w:lvlJc w:val="left"/>
      <w:pPr>
        <w:ind w:left="6572" w:hanging="567"/>
      </w:pPr>
      <w:rPr>
        <w:rFonts w:hint="default"/>
        <w:lang w:val="es-ES" w:eastAsia="en-US" w:bidi="ar-SA"/>
      </w:rPr>
    </w:lvl>
    <w:lvl w:ilvl="7" w:tplc="BA862DD2">
      <w:numFmt w:val="bullet"/>
      <w:lvlText w:val="•"/>
      <w:lvlJc w:val="left"/>
      <w:pPr>
        <w:ind w:left="7454" w:hanging="567"/>
      </w:pPr>
      <w:rPr>
        <w:rFonts w:hint="default"/>
        <w:lang w:val="es-ES" w:eastAsia="en-US" w:bidi="ar-SA"/>
      </w:rPr>
    </w:lvl>
    <w:lvl w:ilvl="8" w:tplc="21CE1D00">
      <w:numFmt w:val="bullet"/>
      <w:lvlText w:val="•"/>
      <w:lvlJc w:val="left"/>
      <w:pPr>
        <w:ind w:left="8336" w:hanging="567"/>
      </w:pPr>
      <w:rPr>
        <w:rFonts w:hint="default"/>
        <w:lang w:val="es-ES" w:eastAsia="en-US" w:bidi="ar-SA"/>
      </w:rPr>
    </w:lvl>
  </w:abstractNum>
  <w:abstractNum w:abstractNumId="1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EA55E55"/>
    <w:multiLevelType w:val="hybridMultilevel"/>
    <w:tmpl w:val="B3567CFC"/>
    <w:lvl w:ilvl="0" w:tplc="53ECF454">
      <w:start w:val="1"/>
      <w:numFmt w:val="upperRoman"/>
      <w:lvlText w:val="%1."/>
      <w:lvlJc w:val="left"/>
      <w:pPr>
        <w:ind w:left="1287" w:hanging="567"/>
        <w:jc w:val="left"/>
      </w:pPr>
      <w:rPr>
        <w:rFonts w:ascii="Arial Negrita" w:eastAsia="Arial" w:hAnsi="Arial Negrita" w:cs="Arial" w:hint="default"/>
        <w:b/>
        <w:bCs/>
        <w:spacing w:val="0"/>
        <w:w w:val="100"/>
        <w:sz w:val="20"/>
        <w:szCs w:val="20"/>
        <w:lang w:val="es-ES" w:eastAsia="en-US" w:bidi="ar-SA"/>
      </w:rPr>
    </w:lvl>
    <w:lvl w:ilvl="1" w:tplc="7616B484">
      <w:numFmt w:val="bullet"/>
      <w:lvlText w:val="•"/>
      <w:lvlJc w:val="left"/>
      <w:pPr>
        <w:ind w:left="2162" w:hanging="567"/>
      </w:pPr>
      <w:rPr>
        <w:rFonts w:hint="default"/>
        <w:lang w:val="es-ES" w:eastAsia="en-US" w:bidi="ar-SA"/>
      </w:rPr>
    </w:lvl>
    <w:lvl w:ilvl="2" w:tplc="9B34C0E6">
      <w:numFmt w:val="bullet"/>
      <w:lvlText w:val="•"/>
      <w:lvlJc w:val="left"/>
      <w:pPr>
        <w:ind w:left="3044" w:hanging="567"/>
      </w:pPr>
      <w:rPr>
        <w:rFonts w:hint="default"/>
        <w:lang w:val="es-ES" w:eastAsia="en-US" w:bidi="ar-SA"/>
      </w:rPr>
    </w:lvl>
    <w:lvl w:ilvl="3" w:tplc="D0C82262">
      <w:numFmt w:val="bullet"/>
      <w:lvlText w:val="•"/>
      <w:lvlJc w:val="left"/>
      <w:pPr>
        <w:ind w:left="3926" w:hanging="567"/>
      </w:pPr>
      <w:rPr>
        <w:rFonts w:hint="default"/>
        <w:lang w:val="es-ES" w:eastAsia="en-US" w:bidi="ar-SA"/>
      </w:rPr>
    </w:lvl>
    <w:lvl w:ilvl="4" w:tplc="6B4A5194">
      <w:numFmt w:val="bullet"/>
      <w:lvlText w:val="•"/>
      <w:lvlJc w:val="left"/>
      <w:pPr>
        <w:ind w:left="4808" w:hanging="567"/>
      </w:pPr>
      <w:rPr>
        <w:rFonts w:hint="default"/>
        <w:lang w:val="es-ES" w:eastAsia="en-US" w:bidi="ar-SA"/>
      </w:rPr>
    </w:lvl>
    <w:lvl w:ilvl="5" w:tplc="0F569D12">
      <w:numFmt w:val="bullet"/>
      <w:lvlText w:val="•"/>
      <w:lvlJc w:val="left"/>
      <w:pPr>
        <w:ind w:left="5690" w:hanging="567"/>
      </w:pPr>
      <w:rPr>
        <w:rFonts w:hint="default"/>
        <w:lang w:val="es-ES" w:eastAsia="en-US" w:bidi="ar-SA"/>
      </w:rPr>
    </w:lvl>
    <w:lvl w:ilvl="6" w:tplc="55983EDA">
      <w:numFmt w:val="bullet"/>
      <w:lvlText w:val="•"/>
      <w:lvlJc w:val="left"/>
      <w:pPr>
        <w:ind w:left="6572" w:hanging="567"/>
      </w:pPr>
      <w:rPr>
        <w:rFonts w:hint="default"/>
        <w:lang w:val="es-ES" w:eastAsia="en-US" w:bidi="ar-SA"/>
      </w:rPr>
    </w:lvl>
    <w:lvl w:ilvl="7" w:tplc="AECEC624">
      <w:numFmt w:val="bullet"/>
      <w:lvlText w:val="•"/>
      <w:lvlJc w:val="left"/>
      <w:pPr>
        <w:ind w:left="7454" w:hanging="567"/>
      </w:pPr>
      <w:rPr>
        <w:rFonts w:hint="default"/>
        <w:lang w:val="es-ES" w:eastAsia="en-US" w:bidi="ar-SA"/>
      </w:rPr>
    </w:lvl>
    <w:lvl w:ilvl="8" w:tplc="F6F606D6">
      <w:numFmt w:val="bullet"/>
      <w:lvlText w:val="•"/>
      <w:lvlJc w:val="left"/>
      <w:pPr>
        <w:ind w:left="8336" w:hanging="567"/>
      </w:pPr>
      <w:rPr>
        <w:rFonts w:hint="default"/>
        <w:lang w:val="es-ES" w:eastAsia="en-US" w:bidi="ar-SA"/>
      </w:rPr>
    </w:lvl>
  </w:abstractNum>
  <w:abstractNum w:abstractNumId="12">
    <w:nsid w:val="21AD28E3"/>
    <w:multiLevelType w:val="hybridMultilevel"/>
    <w:tmpl w:val="AA32CFE4"/>
    <w:lvl w:ilvl="0" w:tplc="0BBC799E">
      <w:start w:val="1"/>
      <w:numFmt w:val="decimal"/>
      <w:lvlText w:val="%1."/>
      <w:lvlJc w:val="left"/>
      <w:pPr>
        <w:ind w:left="1146" w:hanging="425"/>
        <w:jc w:val="left"/>
      </w:pPr>
      <w:rPr>
        <w:rFonts w:ascii="Arial Negrita" w:eastAsia="Arial" w:hAnsi="Arial Negrita" w:cs="Arial" w:hint="default"/>
        <w:b/>
        <w:bCs/>
        <w:spacing w:val="0"/>
        <w:w w:val="99"/>
        <w:sz w:val="20"/>
        <w:szCs w:val="20"/>
        <w:lang w:val="es-ES" w:eastAsia="en-US" w:bidi="ar-SA"/>
      </w:rPr>
    </w:lvl>
    <w:lvl w:ilvl="1" w:tplc="4FA02FC6">
      <w:start w:val="1"/>
      <w:numFmt w:val="upperRoman"/>
      <w:lvlText w:val="%2."/>
      <w:lvlJc w:val="left"/>
      <w:pPr>
        <w:ind w:left="1146" w:hanging="425"/>
        <w:jc w:val="left"/>
      </w:pPr>
      <w:rPr>
        <w:rFonts w:ascii="Arial" w:eastAsia="Arial" w:hAnsi="Arial" w:cs="Arial" w:hint="default"/>
        <w:b/>
        <w:bCs/>
        <w:spacing w:val="-4"/>
        <w:w w:val="100"/>
        <w:sz w:val="18"/>
        <w:szCs w:val="18"/>
        <w:lang w:val="es-ES" w:eastAsia="en-US" w:bidi="ar-SA"/>
      </w:rPr>
    </w:lvl>
    <w:lvl w:ilvl="2" w:tplc="448899EE">
      <w:start w:val="1"/>
      <w:numFmt w:val="lowerLetter"/>
      <w:lvlText w:val="%3)"/>
      <w:lvlJc w:val="left"/>
      <w:pPr>
        <w:ind w:left="1146" w:hanging="243"/>
        <w:jc w:val="left"/>
      </w:pPr>
      <w:rPr>
        <w:rFonts w:ascii="Arial" w:eastAsia="Arial" w:hAnsi="Arial" w:cs="Arial" w:hint="default"/>
        <w:spacing w:val="-4"/>
        <w:w w:val="99"/>
        <w:sz w:val="18"/>
        <w:szCs w:val="18"/>
        <w:lang w:val="es-ES" w:eastAsia="en-US" w:bidi="ar-SA"/>
      </w:rPr>
    </w:lvl>
    <w:lvl w:ilvl="3" w:tplc="D51889CA">
      <w:numFmt w:val="bullet"/>
      <w:lvlText w:val="•"/>
      <w:lvlJc w:val="left"/>
      <w:pPr>
        <w:ind w:left="3828" w:hanging="243"/>
      </w:pPr>
      <w:rPr>
        <w:rFonts w:hint="default"/>
        <w:lang w:val="es-ES" w:eastAsia="en-US" w:bidi="ar-SA"/>
      </w:rPr>
    </w:lvl>
    <w:lvl w:ilvl="4" w:tplc="8CAC3F24">
      <w:numFmt w:val="bullet"/>
      <w:lvlText w:val="•"/>
      <w:lvlJc w:val="left"/>
      <w:pPr>
        <w:ind w:left="4724" w:hanging="243"/>
      </w:pPr>
      <w:rPr>
        <w:rFonts w:hint="default"/>
        <w:lang w:val="es-ES" w:eastAsia="en-US" w:bidi="ar-SA"/>
      </w:rPr>
    </w:lvl>
    <w:lvl w:ilvl="5" w:tplc="CCC420E2">
      <w:numFmt w:val="bullet"/>
      <w:lvlText w:val="•"/>
      <w:lvlJc w:val="left"/>
      <w:pPr>
        <w:ind w:left="5620" w:hanging="243"/>
      </w:pPr>
      <w:rPr>
        <w:rFonts w:hint="default"/>
        <w:lang w:val="es-ES" w:eastAsia="en-US" w:bidi="ar-SA"/>
      </w:rPr>
    </w:lvl>
    <w:lvl w:ilvl="6" w:tplc="E934064E">
      <w:numFmt w:val="bullet"/>
      <w:lvlText w:val="•"/>
      <w:lvlJc w:val="left"/>
      <w:pPr>
        <w:ind w:left="6516" w:hanging="243"/>
      </w:pPr>
      <w:rPr>
        <w:rFonts w:hint="default"/>
        <w:lang w:val="es-ES" w:eastAsia="en-US" w:bidi="ar-SA"/>
      </w:rPr>
    </w:lvl>
    <w:lvl w:ilvl="7" w:tplc="349499F0">
      <w:numFmt w:val="bullet"/>
      <w:lvlText w:val="•"/>
      <w:lvlJc w:val="left"/>
      <w:pPr>
        <w:ind w:left="7412" w:hanging="243"/>
      </w:pPr>
      <w:rPr>
        <w:rFonts w:hint="default"/>
        <w:lang w:val="es-ES" w:eastAsia="en-US" w:bidi="ar-SA"/>
      </w:rPr>
    </w:lvl>
    <w:lvl w:ilvl="8" w:tplc="FD80A6F6">
      <w:numFmt w:val="bullet"/>
      <w:lvlText w:val="•"/>
      <w:lvlJc w:val="left"/>
      <w:pPr>
        <w:ind w:left="8308" w:hanging="243"/>
      </w:pPr>
      <w:rPr>
        <w:rFonts w:hint="default"/>
        <w:lang w:val="es-ES" w:eastAsia="en-US" w:bidi="ar-SA"/>
      </w:rPr>
    </w:lvl>
  </w:abstractNum>
  <w:abstractNum w:abstractNumId="13">
    <w:nsid w:val="2F6D1E61"/>
    <w:multiLevelType w:val="hybridMultilevel"/>
    <w:tmpl w:val="7EDC5B4A"/>
    <w:lvl w:ilvl="0" w:tplc="9528B530">
      <w:start w:val="1"/>
      <w:numFmt w:val="upperRoman"/>
      <w:lvlText w:val="%1."/>
      <w:lvlJc w:val="left"/>
      <w:pPr>
        <w:ind w:left="1287" w:hanging="567"/>
        <w:jc w:val="left"/>
      </w:pPr>
      <w:rPr>
        <w:rFonts w:ascii="Arial Negrita" w:eastAsia="Arial" w:hAnsi="Arial Negrita" w:cs="Arial" w:hint="default"/>
        <w:b/>
        <w:bCs/>
        <w:spacing w:val="0"/>
        <w:w w:val="100"/>
        <w:sz w:val="20"/>
        <w:szCs w:val="20"/>
        <w:lang w:val="es-ES" w:eastAsia="en-US" w:bidi="ar-SA"/>
      </w:rPr>
    </w:lvl>
    <w:lvl w:ilvl="1" w:tplc="4E301E02">
      <w:numFmt w:val="bullet"/>
      <w:lvlText w:val="•"/>
      <w:lvlJc w:val="left"/>
      <w:pPr>
        <w:ind w:left="2162" w:hanging="567"/>
      </w:pPr>
      <w:rPr>
        <w:rFonts w:hint="default"/>
        <w:lang w:val="es-ES" w:eastAsia="en-US" w:bidi="ar-SA"/>
      </w:rPr>
    </w:lvl>
    <w:lvl w:ilvl="2" w:tplc="BADE670E">
      <w:numFmt w:val="bullet"/>
      <w:lvlText w:val="•"/>
      <w:lvlJc w:val="left"/>
      <w:pPr>
        <w:ind w:left="3044" w:hanging="567"/>
      </w:pPr>
      <w:rPr>
        <w:rFonts w:hint="default"/>
        <w:lang w:val="es-ES" w:eastAsia="en-US" w:bidi="ar-SA"/>
      </w:rPr>
    </w:lvl>
    <w:lvl w:ilvl="3" w:tplc="E2CEAEFC">
      <w:numFmt w:val="bullet"/>
      <w:lvlText w:val="•"/>
      <w:lvlJc w:val="left"/>
      <w:pPr>
        <w:ind w:left="3926" w:hanging="567"/>
      </w:pPr>
      <w:rPr>
        <w:rFonts w:hint="default"/>
        <w:lang w:val="es-ES" w:eastAsia="en-US" w:bidi="ar-SA"/>
      </w:rPr>
    </w:lvl>
    <w:lvl w:ilvl="4" w:tplc="AED0F2E4">
      <w:numFmt w:val="bullet"/>
      <w:lvlText w:val="•"/>
      <w:lvlJc w:val="left"/>
      <w:pPr>
        <w:ind w:left="4808" w:hanging="567"/>
      </w:pPr>
      <w:rPr>
        <w:rFonts w:hint="default"/>
        <w:lang w:val="es-ES" w:eastAsia="en-US" w:bidi="ar-SA"/>
      </w:rPr>
    </w:lvl>
    <w:lvl w:ilvl="5" w:tplc="C0AC142E">
      <w:numFmt w:val="bullet"/>
      <w:lvlText w:val="•"/>
      <w:lvlJc w:val="left"/>
      <w:pPr>
        <w:ind w:left="5690" w:hanging="567"/>
      </w:pPr>
      <w:rPr>
        <w:rFonts w:hint="default"/>
        <w:lang w:val="es-ES" w:eastAsia="en-US" w:bidi="ar-SA"/>
      </w:rPr>
    </w:lvl>
    <w:lvl w:ilvl="6" w:tplc="A52C2C10">
      <w:numFmt w:val="bullet"/>
      <w:lvlText w:val="•"/>
      <w:lvlJc w:val="left"/>
      <w:pPr>
        <w:ind w:left="6572" w:hanging="567"/>
      </w:pPr>
      <w:rPr>
        <w:rFonts w:hint="default"/>
        <w:lang w:val="es-ES" w:eastAsia="en-US" w:bidi="ar-SA"/>
      </w:rPr>
    </w:lvl>
    <w:lvl w:ilvl="7" w:tplc="CF56BC24">
      <w:numFmt w:val="bullet"/>
      <w:lvlText w:val="•"/>
      <w:lvlJc w:val="left"/>
      <w:pPr>
        <w:ind w:left="7454" w:hanging="567"/>
      </w:pPr>
      <w:rPr>
        <w:rFonts w:hint="default"/>
        <w:lang w:val="es-ES" w:eastAsia="en-US" w:bidi="ar-SA"/>
      </w:rPr>
    </w:lvl>
    <w:lvl w:ilvl="8" w:tplc="5B2E6424">
      <w:numFmt w:val="bullet"/>
      <w:lvlText w:val="•"/>
      <w:lvlJc w:val="left"/>
      <w:pPr>
        <w:ind w:left="8336" w:hanging="567"/>
      </w:pPr>
      <w:rPr>
        <w:rFonts w:hint="default"/>
        <w:lang w:val="es-ES" w:eastAsia="en-US" w:bidi="ar-SA"/>
      </w:rPr>
    </w:lvl>
  </w:abstractNum>
  <w:abstractNum w:abstractNumId="14">
    <w:nsid w:val="36E5351B"/>
    <w:multiLevelType w:val="hybridMultilevel"/>
    <w:tmpl w:val="FED039C8"/>
    <w:lvl w:ilvl="0" w:tplc="1E32C13E">
      <w:start w:val="1"/>
      <w:numFmt w:val="upperRoman"/>
      <w:lvlText w:val="%1."/>
      <w:lvlJc w:val="left"/>
      <w:pPr>
        <w:ind w:left="1288" w:hanging="567"/>
        <w:jc w:val="left"/>
      </w:pPr>
      <w:rPr>
        <w:rFonts w:ascii="Arial Negrita" w:eastAsia="Arial" w:hAnsi="Arial Negrita" w:cs="Arial" w:hint="default"/>
        <w:b/>
        <w:bCs/>
        <w:spacing w:val="0"/>
        <w:w w:val="100"/>
        <w:sz w:val="20"/>
        <w:szCs w:val="20"/>
        <w:lang w:val="es-ES" w:eastAsia="en-US" w:bidi="ar-SA"/>
      </w:rPr>
    </w:lvl>
    <w:lvl w:ilvl="1" w:tplc="F3B2AAB2">
      <w:numFmt w:val="bullet"/>
      <w:lvlText w:val="•"/>
      <w:lvlJc w:val="left"/>
      <w:pPr>
        <w:ind w:left="2162" w:hanging="567"/>
      </w:pPr>
      <w:rPr>
        <w:rFonts w:hint="default"/>
        <w:lang w:val="es-ES" w:eastAsia="en-US" w:bidi="ar-SA"/>
      </w:rPr>
    </w:lvl>
    <w:lvl w:ilvl="2" w:tplc="2098B84A">
      <w:numFmt w:val="bullet"/>
      <w:lvlText w:val="•"/>
      <w:lvlJc w:val="left"/>
      <w:pPr>
        <w:ind w:left="3044" w:hanging="567"/>
      </w:pPr>
      <w:rPr>
        <w:rFonts w:hint="default"/>
        <w:lang w:val="es-ES" w:eastAsia="en-US" w:bidi="ar-SA"/>
      </w:rPr>
    </w:lvl>
    <w:lvl w:ilvl="3" w:tplc="5D04C5EE">
      <w:numFmt w:val="bullet"/>
      <w:lvlText w:val="•"/>
      <w:lvlJc w:val="left"/>
      <w:pPr>
        <w:ind w:left="3926" w:hanging="567"/>
      </w:pPr>
      <w:rPr>
        <w:rFonts w:hint="default"/>
        <w:lang w:val="es-ES" w:eastAsia="en-US" w:bidi="ar-SA"/>
      </w:rPr>
    </w:lvl>
    <w:lvl w:ilvl="4" w:tplc="D1BC9B9E">
      <w:numFmt w:val="bullet"/>
      <w:lvlText w:val="•"/>
      <w:lvlJc w:val="left"/>
      <w:pPr>
        <w:ind w:left="4808" w:hanging="567"/>
      </w:pPr>
      <w:rPr>
        <w:rFonts w:hint="default"/>
        <w:lang w:val="es-ES" w:eastAsia="en-US" w:bidi="ar-SA"/>
      </w:rPr>
    </w:lvl>
    <w:lvl w:ilvl="5" w:tplc="8A682396">
      <w:numFmt w:val="bullet"/>
      <w:lvlText w:val="•"/>
      <w:lvlJc w:val="left"/>
      <w:pPr>
        <w:ind w:left="5690" w:hanging="567"/>
      </w:pPr>
      <w:rPr>
        <w:rFonts w:hint="default"/>
        <w:lang w:val="es-ES" w:eastAsia="en-US" w:bidi="ar-SA"/>
      </w:rPr>
    </w:lvl>
    <w:lvl w:ilvl="6" w:tplc="8E5E2548">
      <w:numFmt w:val="bullet"/>
      <w:lvlText w:val="•"/>
      <w:lvlJc w:val="left"/>
      <w:pPr>
        <w:ind w:left="6572" w:hanging="567"/>
      </w:pPr>
      <w:rPr>
        <w:rFonts w:hint="default"/>
        <w:lang w:val="es-ES" w:eastAsia="en-US" w:bidi="ar-SA"/>
      </w:rPr>
    </w:lvl>
    <w:lvl w:ilvl="7" w:tplc="AA0AAB2E">
      <w:numFmt w:val="bullet"/>
      <w:lvlText w:val="•"/>
      <w:lvlJc w:val="left"/>
      <w:pPr>
        <w:ind w:left="7454" w:hanging="567"/>
      </w:pPr>
      <w:rPr>
        <w:rFonts w:hint="default"/>
        <w:lang w:val="es-ES" w:eastAsia="en-US" w:bidi="ar-SA"/>
      </w:rPr>
    </w:lvl>
    <w:lvl w:ilvl="8" w:tplc="A6DCF730">
      <w:numFmt w:val="bullet"/>
      <w:lvlText w:val="•"/>
      <w:lvlJc w:val="left"/>
      <w:pPr>
        <w:ind w:left="8336" w:hanging="567"/>
      </w:pPr>
      <w:rPr>
        <w:rFonts w:hint="default"/>
        <w:lang w:val="es-ES" w:eastAsia="en-US" w:bidi="ar-SA"/>
      </w:rPr>
    </w:lvl>
  </w:abstractNum>
  <w:abstractNum w:abstractNumId="15">
    <w:nsid w:val="428932B6"/>
    <w:multiLevelType w:val="hybridMultilevel"/>
    <w:tmpl w:val="83B8AA68"/>
    <w:lvl w:ilvl="0" w:tplc="EA1E398A">
      <w:start w:val="1"/>
      <w:numFmt w:val="upperRoman"/>
      <w:lvlText w:val="%1."/>
      <w:lvlJc w:val="left"/>
      <w:pPr>
        <w:ind w:left="1288" w:hanging="567"/>
        <w:jc w:val="left"/>
      </w:pPr>
      <w:rPr>
        <w:rFonts w:ascii="Arial Negrita" w:eastAsia="Arial" w:hAnsi="Arial Negrita" w:cs="Arial" w:hint="default"/>
        <w:b/>
        <w:bCs/>
        <w:spacing w:val="0"/>
        <w:w w:val="100"/>
        <w:sz w:val="20"/>
        <w:szCs w:val="20"/>
        <w:lang w:val="es-ES" w:eastAsia="en-US" w:bidi="ar-SA"/>
      </w:rPr>
    </w:lvl>
    <w:lvl w:ilvl="1" w:tplc="B0CE4B3E">
      <w:numFmt w:val="bullet"/>
      <w:lvlText w:val="•"/>
      <w:lvlJc w:val="left"/>
      <w:pPr>
        <w:ind w:left="2162" w:hanging="567"/>
      </w:pPr>
      <w:rPr>
        <w:rFonts w:hint="default"/>
        <w:lang w:val="es-ES" w:eastAsia="en-US" w:bidi="ar-SA"/>
      </w:rPr>
    </w:lvl>
    <w:lvl w:ilvl="2" w:tplc="F286C38A">
      <w:numFmt w:val="bullet"/>
      <w:lvlText w:val="•"/>
      <w:lvlJc w:val="left"/>
      <w:pPr>
        <w:ind w:left="3044" w:hanging="567"/>
      </w:pPr>
      <w:rPr>
        <w:rFonts w:hint="default"/>
        <w:lang w:val="es-ES" w:eastAsia="en-US" w:bidi="ar-SA"/>
      </w:rPr>
    </w:lvl>
    <w:lvl w:ilvl="3" w:tplc="1E587D9E">
      <w:numFmt w:val="bullet"/>
      <w:lvlText w:val="•"/>
      <w:lvlJc w:val="left"/>
      <w:pPr>
        <w:ind w:left="3926" w:hanging="567"/>
      </w:pPr>
      <w:rPr>
        <w:rFonts w:hint="default"/>
        <w:lang w:val="es-ES" w:eastAsia="en-US" w:bidi="ar-SA"/>
      </w:rPr>
    </w:lvl>
    <w:lvl w:ilvl="4" w:tplc="9AE0F020">
      <w:numFmt w:val="bullet"/>
      <w:lvlText w:val="•"/>
      <w:lvlJc w:val="left"/>
      <w:pPr>
        <w:ind w:left="4808" w:hanging="567"/>
      </w:pPr>
      <w:rPr>
        <w:rFonts w:hint="default"/>
        <w:lang w:val="es-ES" w:eastAsia="en-US" w:bidi="ar-SA"/>
      </w:rPr>
    </w:lvl>
    <w:lvl w:ilvl="5" w:tplc="A0D8E680">
      <w:numFmt w:val="bullet"/>
      <w:lvlText w:val="•"/>
      <w:lvlJc w:val="left"/>
      <w:pPr>
        <w:ind w:left="5690" w:hanging="567"/>
      </w:pPr>
      <w:rPr>
        <w:rFonts w:hint="default"/>
        <w:lang w:val="es-ES" w:eastAsia="en-US" w:bidi="ar-SA"/>
      </w:rPr>
    </w:lvl>
    <w:lvl w:ilvl="6" w:tplc="71D474A6">
      <w:numFmt w:val="bullet"/>
      <w:lvlText w:val="•"/>
      <w:lvlJc w:val="left"/>
      <w:pPr>
        <w:ind w:left="6572" w:hanging="567"/>
      </w:pPr>
      <w:rPr>
        <w:rFonts w:hint="default"/>
        <w:lang w:val="es-ES" w:eastAsia="en-US" w:bidi="ar-SA"/>
      </w:rPr>
    </w:lvl>
    <w:lvl w:ilvl="7" w:tplc="5DE69FE2">
      <w:numFmt w:val="bullet"/>
      <w:lvlText w:val="•"/>
      <w:lvlJc w:val="left"/>
      <w:pPr>
        <w:ind w:left="7454" w:hanging="567"/>
      </w:pPr>
      <w:rPr>
        <w:rFonts w:hint="default"/>
        <w:lang w:val="es-ES" w:eastAsia="en-US" w:bidi="ar-SA"/>
      </w:rPr>
    </w:lvl>
    <w:lvl w:ilvl="8" w:tplc="3FD09F5C">
      <w:numFmt w:val="bullet"/>
      <w:lvlText w:val="•"/>
      <w:lvlJc w:val="left"/>
      <w:pPr>
        <w:ind w:left="8336" w:hanging="567"/>
      </w:pPr>
      <w:rPr>
        <w:rFonts w:hint="default"/>
        <w:lang w:val="es-ES" w:eastAsia="en-US" w:bidi="ar-SA"/>
      </w:rPr>
    </w:lvl>
  </w:abstractNum>
  <w:abstractNum w:abstractNumId="16">
    <w:nsid w:val="471D5E41"/>
    <w:multiLevelType w:val="hybridMultilevel"/>
    <w:tmpl w:val="0436D838"/>
    <w:lvl w:ilvl="0" w:tplc="5824B77E">
      <w:start w:val="1"/>
      <w:numFmt w:val="upperRoman"/>
      <w:lvlText w:val="%1."/>
      <w:lvlJc w:val="left"/>
      <w:pPr>
        <w:ind w:left="1288" w:hanging="567"/>
        <w:jc w:val="left"/>
      </w:pPr>
      <w:rPr>
        <w:rFonts w:ascii="Arial Negrita" w:eastAsia="Arial" w:hAnsi="Arial Negrita" w:cs="Arial" w:hint="default"/>
        <w:b/>
        <w:bCs/>
        <w:spacing w:val="0"/>
        <w:w w:val="100"/>
        <w:sz w:val="20"/>
        <w:szCs w:val="20"/>
        <w:lang w:val="es-ES" w:eastAsia="en-US" w:bidi="ar-SA"/>
      </w:rPr>
    </w:lvl>
    <w:lvl w:ilvl="1" w:tplc="FCDE9266">
      <w:numFmt w:val="bullet"/>
      <w:lvlText w:val="•"/>
      <w:lvlJc w:val="left"/>
      <w:pPr>
        <w:ind w:left="2162" w:hanging="567"/>
      </w:pPr>
      <w:rPr>
        <w:rFonts w:hint="default"/>
        <w:lang w:val="es-ES" w:eastAsia="en-US" w:bidi="ar-SA"/>
      </w:rPr>
    </w:lvl>
    <w:lvl w:ilvl="2" w:tplc="C3AE8096">
      <w:numFmt w:val="bullet"/>
      <w:lvlText w:val="•"/>
      <w:lvlJc w:val="left"/>
      <w:pPr>
        <w:ind w:left="3044" w:hanging="567"/>
      </w:pPr>
      <w:rPr>
        <w:rFonts w:hint="default"/>
        <w:lang w:val="es-ES" w:eastAsia="en-US" w:bidi="ar-SA"/>
      </w:rPr>
    </w:lvl>
    <w:lvl w:ilvl="3" w:tplc="91BA04D6">
      <w:numFmt w:val="bullet"/>
      <w:lvlText w:val="•"/>
      <w:lvlJc w:val="left"/>
      <w:pPr>
        <w:ind w:left="3926" w:hanging="567"/>
      </w:pPr>
      <w:rPr>
        <w:rFonts w:hint="default"/>
        <w:lang w:val="es-ES" w:eastAsia="en-US" w:bidi="ar-SA"/>
      </w:rPr>
    </w:lvl>
    <w:lvl w:ilvl="4" w:tplc="FB1AB2E8">
      <w:numFmt w:val="bullet"/>
      <w:lvlText w:val="•"/>
      <w:lvlJc w:val="left"/>
      <w:pPr>
        <w:ind w:left="4808" w:hanging="567"/>
      </w:pPr>
      <w:rPr>
        <w:rFonts w:hint="default"/>
        <w:lang w:val="es-ES" w:eastAsia="en-US" w:bidi="ar-SA"/>
      </w:rPr>
    </w:lvl>
    <w:lvl w:ilvl="5" w:tplc="21841B0C">
      <w:numFmt w:val="bullet"/>
      <w:lvlText w:val="•"/>
      <w:lvlJc w:val="left"/>
      <w:pPr>
        <w:ind w:left="5690" w:hanging="567"/>
      </w:pPr>
      <w:rPr>
        <w:rFonts w:hint="default"/>
        <w:lang w:val="es-ES" w:eastAsia="en-US" w:bidi="ar-SA"/>
      </w:rPr>
    </w:lvl>
    <w:lvl w:ilvl="6" w:tplc="14AC8F38">
      <w:numFmt w:val="bullet"/>
      <w:lvlText w:val="•"/>
      <w:lvlJc w:val="left"/>
      <w:pPr>
        <w:ind w:left="6572" w:hanging="567"/>
      </w:pPr>
      <w:rPr>
        <w:rFonts w:hint="default"/>
        <w:lang w:val="es-ES" w:eastAsia="en-US" w:bidi="ar-SA"/>
      </w:rPr>
    </w:lvl>
    <w:lvl w:ilvl="7" w:tplc="E24E5B6C">
      <w:numFmt w:val="bullet"/>
      <w:lvlText w:val="•"/>
      <w:lvlJc w:val="left"/>
      <w:pPr>
        <w:ind w:left="7454" w:hanging="567"/>
      </w:pPr>
      <w:rPr>
        <w:rFonts w:hint="default"/>
        <w:lang w:val="es-ES" w:eastAsia="en-US" w:bidi="ar-SA"/>
      </w:rPr>
    </w:lvl>
    <w:lvl w:ilvl="8" w:tplc="9EE8B3E6">
      <w:numFmt w:val="bullet"/>
      <w:lvlText w:val="•"/>
      <w:lvlJc w:val="left"/>
      <w:pPr>
        <w:ind w:left="8336" w:hanging="567"/>
      </w:pPr>
      <w:rPr>
        <w:rFonts w:hint="default"/>
        <w:lang w:val="es-ES" w:eastAsia="en-US" w:bidi="ar-SA"/>
      </w:rPr>
    </w:lvl>
  </w:abstractNum>
  <w:abstractNum w:abstractNumId="17">
    <w:nsid w:val="49DF3F9B"/>
    <w:multiLevelType w:val="hybridMultilevel"/>
    <w:tmpl w:val="D2B87FE6"/>
    <w:lvl w:ilvl="0" w:tplc="0C3CC30E">
      <w:start w:val="1"/>
      <w:numFmt w:val="upperRoman"/>
      <w:lvlText w:val="%1."/>
      <w:lvlJc w:val="left"/>
      <w:pPr>
        <w:ind w:left="1287" w:hanging="567"/>
        <w:jc w:val="left"/>
      </w:pPr>
      <w:rPr>
        <w:rFonts w:ascii="Arial" w:eastAsia="Arial" w:hAnsi="Arial" w:cs="Arial" w:hint="default"/>
        <w:b/>
        <w:bCs/>
        <w:spacing w:val="-4"/>
        <w:w w:val="100"/>
        <w:sz w:val="18"/>
        <w:szCs w:val="18"/>
        <w:lang w:val="es-ES" w:eastAsia="en-US" w:bidi="ar-SA"/>
      </w:rPr>
    </w:lvl>
    <w:lvl w:ilvl="1" w:tplc="87BE2B5A">
      <w:numFmt w:val="bullet"/>
      <w:lvlText w:val="•"/>
      <w:lvlJc w:val="left"/>
      <w:pPr>
        <w:ind w:left="2162" w:hanging="567"/>
      </w:pPr>
      <w:rPr>
        <w:rFonts w:hint="default"/>
        <w:lang w:val="es-ES" w:eastAsia="en-US" w:bidi="ar-SA"/>
      </w:rPr>
    </w:lvl>
    <w:lvl w:ilvl="2" w:tplc="7CEC0C96">
      <w:numFmt w:val="bullet"/>
      <w:lvlText w:val="•"/>
      <w:lvlJc w:val="left"/>
      <w:pPr>
        <w:ind w:left="3044" w:hanging="567"/>
      </w:pPr>
      <w:rPr>
        <w:rFonts w:hint="default"/>
        <w:lang w:val="es-ES" w:eastAsia="en-US" w:bidi="ar-SA"/>
      </w:rPr>
    </w:lvl>
    <w:lvl w:ilvl="3" w:tplc="2CFE6162">
      <w:numFmt w:val="bullet"/>
      <w:lvlText w:val="•"/>
      <w:lvlJc w:val="left"/>
      <w:pPr>
        <w:ind w:left="3926" w:hanging="567"/>
      </w:pPr>
      <w:rPr>
        <w:rFonts w:hint="default"/>
        <w:lang w:val="es-ES" w:eastAsia="en-US" w:bidi="ar-SA"/>
      </w:rPr>
    </w:lvl>
    <w:lvl w:ilvl="4" w:tplc="59603D30">
      <w:numFmt w:val="bullet"/>
      <w:lvlText w:val="•"/>
      <w:lvlJc w:val="left"/>
      <w:pPr>
        <w:ind w:left="4808" w:hanging="567"/>
      </w:pPr>
      <w:rPr>
        <w:rFonts w:hint="default"/>
        <w:lang w:val="es-ES" w:eastAsia="en-US" w:bidi="ar-SA"/>
      </w:rPr>
    </w:lvl>
    <w:lvl w:ilvl="5" w:tplc="BBEE4DC6">
      <w:numFmt w:val="bullet"/>
      <w:lvlText w:val="•"/>
      <w:lvlJc w:val="left"/>
      <w:pPr>
        <w:ind w:left="5690" w:hanging="567"/>
      </w:pPr>
      <w:rPr>
        <w:rFonts w:hint="default"/>
        <w:lang w:val="es-ES" w:eastAsia="en-US" w:bidi="ar-SA"/>
      </w:rPr>
    </w:lvl>
    <w:lvl w:ilvl="6" w:tplc="08BA37A2">
      <w:numFmt w:val="bullet"/>
      <w:lvlText w:val="•"/>
      <w:lvlJc w:val="left"/>
      <w:pPr>
        <w:ind w:left="6572" w:hanging="567"/>
      </w:pPr>
      <w:rPr>
        <w:rFonts w:hint="default"/>
        <w:lang w:val="es-ES" w:eastAsia="en-US" w:bidi="ar-SA"/>
      </w:rPr>
    </w:lvl>
    <w:lvl w:ilvl="7" w:tplc="AE98AE04">
      <w:numFmt w:val="bullet"/>
      <w:lvlText w:val="•"/>
      <w:lvlJc w:val="left"/>
      <w:pPr>
        <w:ind w:left="7454" w:hanging="567"/>
      </w:pPr>
      <w:rPr>
        <w:rFonts w:hint="default"/>
        <w:lang w:val="es-ES" w:eastAsia="en-US" w:bidi="ar-SA"/>
      </w:rPr>
    </w:lvl>
    <w:lvl w:ilvl="8" w:tplc="3E70BA9E">
      <w:numFmt w:val="bullet"/>
      <w:lvlText w:val="•"/>
      <w:lvlJc w:val="left"/>
      <w:pPr>
        <w:ind w:left="8336" w:hanging="567"/>
      </w:pPr>
      <w:rPr>
        <w:rFonts w:hint="default"/>
        <w:lang w:val="es-ES" w:eastAsia="en-US" w:bidi="ar-SA"/>
      </w:rPr>
    </w:lvl>
  </w:abstractNum>
  <w:abstractNum w:abstractNumId="18">
    <w:nsid w:val="508A0C03"/>
    <w:multiLevelType w:val="hybridMultilevel"/>
    <w:tmpl w:val="7040D468"/>
    <w:lvl w:ilvl="0" w:tplc="16F4FE24">
      <w:start w:val="1"/>
      <w:numFmt w:val="upperRoman"/>
      <w:lvlText w:val="%1."/>
      <w:lvlJc w:val="left"/>
      <w:pPr>
        <w:ind w:left="1288" w:hanging="567"/>
        <w:jc w:val="left"/>
      </w:pPr>
      <w:rPr>
        <w:rFonts w:ascii="Arial Negrita" w:eastAsia="Arial" w:hAnsi="Arial Negrita" w:cs="Arial" w:hint="default"/>
        <w:b/>
        <w:bCs/>
        <w:spacing w:val="0"/>
        <w:w w:val="100"/>
        <w:sz w:val="20"/>
        <w:szCs w:val="20"/>
        <w:lang w:val="es-ES" w:eastAsia="en-US" w:bidi="ar-SA"/>
      </w:rPr>
    </w:lvl>
    <w:lvl w:ilvl="1" w:tplc="23442C26">
      <w:numFmt w:val="bullet"/>
      <w:lvlText w:val="•"/>
      <w:lvlJc w:val="left"/>
      <w:pPr>
        <w:ind w:left="2162" w:hanging="567"/>
      </w:pPr>
      <w:rPr>
        <w:rFonts w:hint="default"/>
        <w:lang w:val="es-ES" w:eastAsia="en-US" w:bidi="ar-SA"/>
      </w:rPr>
    </w:lvl>
    <w:lvl w:ilvl="2" w:tplc="FC969CE2">
      <w:numFmt w:val="bullet"/>
      <w:lvlText w:val="•"/>
      <w:lvlJc w:val="left"/>
      <w:pPr>
        <w:ind w:left="3044" w:hanging="567"/>
      </w:pPr>
      <w:rPr>
        <w:rFonts w:hint="default"/>
        <w:lang w:val="es-ES" w:eastAsia="en-US" w:bidi="ar-SA"/>
      </w:rPr>
    </w:lvl>
    <w:lvl w:ilvl="3" w:tplc="2236C5B2">
      <w:numFmt w:val="bullet"/>
      <w:lvlText w:val="•"/>
      <w:lvlJc w:val="left"/>
      <w:pPr>
        <w:ind w:left="3926" w:hanging="567"/>
      </w:pPr>
      <w:rPr>
        <w:rFonts w:hint="default"/>
        <w:lang w:val="es-ES" w:eastAsia="en-US" w:bidi="ar-SA"/>
      </w:rPr>
    </w:lvl>
    <w:lvl w:ilvl="4" w:tplc="D9949CDC">
      <w:numFmt w:val="bullet"/>
      <w:lvlText w:val="•"/>
      <w:lvlJc w:val="left"/>
      <w:pPr>
        <w:ind w:left="4808" w:hanging="567"/>
      </w:pPr>
      <w:rPr>
        <w:rFonts w:hint="default"/>
        <w:lang w:val="es-ES" w:eastAsia="en-US" w:bidi="ar-SA"/>
      </w:rPr>
    </w:lvl>
    <w:lvl w:ilvl="5" w:tplc="22544142">
      <w:numFmt w:val="bullet"/>
      <w:lvlText w:val="•"/>
      <w:lvlJc w:val="left"/>
      <w:pPr>
        <w:ind w:left="5690" w:hanging="567"/>
      </w:pPr>
      <w:rPr>
        <w:rFonts w:hint="default"/>
        <w:lang w:val="es-ES" w:eastAsia="en-US" w:bidi="ar-SA"/>
      </w:rPr>
    </w:lvl>
    <w:lvl w:ilvl="6" w:tplc="D7D23182">
      <w:numFmt w:val="bullet"/>
      <w:lvlText w:val="•"/>
      <w:lvlJc w:val="left"/>
      <w:pPr>
        <w:ind w:left="6572" w:hanging="567"/>
      </w:pPr>
      <w:rPr>
        <w:rFonts w:hint="default"/>
        <w:lang w:val="es-ES" w:eastAsia="en-US" w:bidi="ar-SA"/>
      </w:rPr>
    </w:lvl>
    <w:lvl w:ilvl="7" w:tplc="C164CD36">
      <w:numFmt w:val="bullet"/>
      <w:lvlText w:val="•"/>
      <w:lvlJc w:val="left"/>
      <w:pPr>
        <w:ind w:left="7454" w:hanging="567"/>
      </w:pPr>
      <w:rPr>
        <w:rFonts w:hint="default"/>
        <w:lang w:val="es-ES" w:eastAsia="en-US" w:bidi="ar-SA"/>
      </w:rPr>
    </w:lvl>
    <w:lvl w:ilvl="8" w:tplc="0720A102">
      <w:numFmt w:val="bullet"/>
      <w:lvlText w:val="•"/>
      <w:lvlJc w:val="left"/>
      <w:pPr>
        <w:ind w:left="8336" w:hanging="567"/>
      </w:pPr>
      <w:rPr>
        <w:rFonts w:hint="default"/>
        <w:lang w:val="es-ES" w:eastAsia="en-US" w:bidi="ar-SA"/>
      </w:rPr>
    </w:lvl>
  </w:abstractNum>
  <w:abstractNum w:abstractNumId="19">
    <w:nsid w:val="51475A9E"/>
    <w:multiLevelType w:val="hybridMultilevel"/>
    <w:tmpl w:val="5B08C646"/>
    <w:lvl w:ilvl="0" w:tplc="0C741F52">
      <w:start w:val="1"/>
      <w:numFmt w:val="upperRoman"/>
      <w:lvlText w:val="%1."/>
      <w:lvlJc w:val="left"/>
      <w:pPr>
        <w:ind w:left="1288" w:hanging="567"/>
        <w:jc w:val="left"/>
      </w:pPr>
      <w:rPr>
        <w:rFonts w:ascii="Arial Negrita" w:eastAsia="Arial" w:hAnsi="Arial Negrita" w:cs="Arial" w:hint="default"/>
        <w:b/>
        <w:bCs/>
        <w:spacing w:val="0"/>
        <w:w w:val="100"/>
        <w:sz w:val="20"/>
        <w:szCs w:val="20"/>
        <w:lang w:val="es-ES" w:eastAsia="en-US" w:bidi="ar-SA"/>
      </w:rPr>
    </w:lvl>
    <w:lvl w:ilvl="1" w:tplc="61205EE4">
      <w:numFmt w:val="bullet"/>
      <w:lvlText w:val="•"/>
      <w:lvlJc w:val="left"/>
      <w:pPr>
        <w:ind w:left="2162" w:hanging="567"/>
      </w:pPr>
      <w:rPr>
        <w:rFonts w:hint="default"/>
        <w:lang w:val="es-ES" w:eastAsia="en-US" w:bidi="ar-SA"/>
      </w:rPr>
    </w:lvl>
    <w:lvl w:ilvl="2" w:tplc="B26C591C">
      <w:numFmt w:val="bullet"/>
      <w:lvlText w:val="•"/>
      <w:lvlJc w:val="left"/>
      <w:pPr>
        <w:ind w:left="3044" w:hanging="567"/>
      </w:pPr>
      <w:rPr>
        <w:rFonts w:hint="default"/>
        <w:lang w:val="es-ES" w:eastAsia="en-US" w:bidi="ar-SA"/>
      </w:rPr>
    </w:lvl>
    <w:lvl w:ilvl="3" w:tplc="1A466E2C">
      <w:numFmt w:val="bullet"/>
      <w:lvlText w:val="•"/>
      <w:lvlJc w:val="left"/>
      <w:pPr>
        <w:ind w:left="3926" w:hanging="567"/>
      </w:pPr>
      <w:rPr>
        <w:rFonts w:hint="default"/>
        <w:lang w:val="es-ES" w:eastAsia="en-US" w:bidi="ar-SA"/>
      </w:rPr>
    </w:lvl>
    <w:lvl w:ilvl="4" w:tplc="2C121BD0">
      <w:numFmt w:val="bullet"/>
      <w:lvlText w:val="•"/>
      <w:lvlJc w:val="left"/>
      <w:pPr>
        <w:ind w:left="4808" w:hanging="567"/>
      </w:pPr>
      <w:rPr>
        <w:rFonts w:hint="default"/>
        <w:lang w:val="es-ES" w:eastAsia="en-US" w:bidi="ar-SA"/>
      </w:rPr>
    </w:lvl>
    <w:lvl w:ilvl="5" w:tplc="6A20C442">
      <w:numFmt w:val="bullet"/>
      <w:lvlText w:val="•"/>
      <w:lvlJc w:val="left"/>
      <w:pPr>
        <w:ind w:left="5690" w:hanging="567"/>
      </w:pPr>
      <w:rPr>
        <w:rFonts w:hint="default"/>
        <w:lang w:val="es-ES" w:eastAsia="en-US" w:bidi="ar-SA"/>
      </w:rPr>
    </w:lvl>
    <w:lvl w:ilvl="6" w:tplc="C818E1F6">
      <w:numFmt w:val="bullet"/>
      <w:lvlText w:val="•"/>
      <w:lvlJc w:val="left"/>
      <w:pPr>
        <w:ind w:left="6572" w:hanging="567"/>
      </w:pPr>
      <w:rPr>
        <w:rFonts w:hint="default"/>
        <w:lang w:val="es-ES" w:eastAsia="en-US" w:bidi="ar-SA"/>
      </w:rPr>
    </w:lvl>
    <w:lvl w:ilvl="7" w:tplc="4238CE4C">
      <w:numFmt w:val="bullet"/>
      <w:lvlText w:val="•"/>
      <w:lvlJc w:val="left"/>
      <w:pPr>
        <w:ind w:left="7454" w:hanging="567"/>
      </w:pPr>
      <w:rPr>
        <w:rFonts w:hint="default"/>
        <w:lang w:val="es-ES" w:eastAsia="en-US" w:bidi="ar-SA"/>
      </w:rPr>
    </w:lvl>
    <w:lvl w:ilvl="8" w:tplc="DE888098">
      <w:numFmt w:val="bullet"/>
      <w:lvlText w:val="•"/>
      <w:lvlJc w:val="left"/>
      <w:pPr>
        <w:ind w:left="8336" w:hanging="567"/>
      </w:pPr>
      <w:rPr>
        <w:rFonts w:hint="default"/>
        <w:lang w:val="es-ES" w:eastAsia="en-US" w:bidi="ar-SA"/>
      </w:rPr>
    </w:lvl>
  </w:abstractNum>
  <w:abstractNum w:abstractNumId="20">
    <w:nsid w:val="51782EA9"/>
    <w:multiLevelType w:val="hybridMultilevel"/>
    <w:tmpl w:val="A05EDE80"/>
    <w:lvl w:ilvl="0" w:tplc="598479F4">
      <w:start w:val="1"/>
      <w:numFmt w:val="upperRoman"/>
      <w:lvlText w:val="%1."/>
      <w:lvlJc w:val="left"/>
      <w:pPr>
        <w:ind w:left="1288" w:hanging="567"/>
        <w:jc w:val="left"/>
      </w:pPr>
      <w:rPr>
        <w:rFonts w:ascii="Arial Negrita" w:eastAsia="Arial" w:hAnsi="Arial Negrita" w:cs="Arial" w:hint="default"/>
        <w:b/>
        <w:bCs/>
        <w:spacing w:val="0"/>
        <w:w w:val="100"/>
        <w:sz w:val="20"/>
        <w:szCs w:val="20"/>
        <w:lang w:val="es-ES" w:eastAsia="en-US" w:bidi="ar-SA"/>
      </w:rPr>
    </w:lvl>
    <w:lvl w:ilvl="1" w:tplc="648A80C4">
      <w:numFmt w:val="bullet"/>
      <w:lvlText w:val="•"/>
      <w:lvlJc w:val="left"/>
      <w:pPr>
        <w:ind w:left="2162" w:hanging="567"/>
      </w:pPr>
      <w:rPr>
        <w:rFonts w:hint="default"/>
        <w:lang w:val="es-ES" w:eastAsia="en-US" w:bidi="ar-SA"/>
      </w:rPr>
    </w:lvl>
    <w:lvl w:ilvl="2" w:tplc="796A3B46">
      <w:numFmt w:val="bullet"/>
      <w:lvlText w:val="•"/>
      <w:lvlJc w:val="left"/>
      <w:pPr>
        <w:ind w:left="3044" w:hanging="567"/>
      </w:pPr>
      <w:rPr>
        <w:rFonts w:hint="default"/>
        <w:lang w:val="es-ES" w:eastAsia="en-US" w:bidi="ar-SA"/>
      </w:rPr>
    </w:lvl>
    <w:lvl w:ilvl="3" w:tplc="7D2C9774">
      <w:numFmt w:val="bullet"/>
      <w:lvlText w:val="•"/>
      <w:lvlJc w:val="left"/>
      <w:pPr>
        <w:ind w:left="3926" w:hanging="567"/>
      </w:pPr>
      <w:rPr>
        <w:rFonts w:hint="default"/>
        <w:lang w:val="es-ES" w:eastAsia="en-US" w:bidi="ar-SA"/>
      </w:rPr>
    </w:lvl>
    <w:lvl w:ilvl="4" w:tplc="A8BCC142">
      <w:numFmt w:val="bullet"/>
      <w:lvlText w:val="•"/>
      <w:lvlJc w:val="left"/>
      <w:pPr>
        <w:ind w:left="4808" w:hanging="567"/>
      </w:pPr>
      <w:rPr>
        <w:rFonts w:hint="default"/>
        <w:lang w:val="es-ES" w:eastAsia="en-US" w:bidi="ar-SA"/>
      </w:rPr>
    </w:lvl>
    <w:lvl w:ilvl="5" w:tplc="72106942">
      <w:numFmt w:val="bullet"/>
      <w:lvlText w:val="•"/>
      <w:lvlJc w:val="left"/>
      <w:pPr>
        <w:ind w:left="5690" w:hanging="567"/>
      </w:pPr>
      <w:rPr>
        <w:rFonts w:hint="default"/>
        <w:lang w:val="es-ES" w:eastAsia="en-US" w:bidi="ar-SA"/>
      </w:rPr>
    </w:lvl>
    <w:lvl w:ilvl="6" w:tplc="8150490A">
      <w:numFmt w:val="bullet"/>
      <w:lvlText w:val="•"/>
      <w:lvlJc w:val="left"/>
      <w:pPr>
        <w:ind w:left="6572" w:hanging="567"/>
      </w:pPr>
      <w:rPr>
        <w:rFonts w:hint="default"/>
        <w:lang w:val="es-ES" w:eastAsia="en-US" w:bidi="ar-SA"/>
      </w:rPr>
    </w:lvl>
    <w:lvl w:ilvl="7" w:tplc="7B90C8B2">
      <w:numFmt w:val="bullet"/>
      <w:lvlText w:val="•"/>
      <w:lvlJc w:val="left"/>
      <w:pPr>
        <w:ind w:left="7454" w:hanging="567"/>
      </w:pPr>
      <w:rPr>
        <w:rFonts w:hint="default"/>
        <w:lang w:val="es-ES" w:eastAsia="en-US" w:bidi="ar-SA"/>
      </w:rPr>
    </w:lvl>
    <w:lvl w:ilvl="8" w:tplc="1290A39E">
      <w:numFmt w:val="bullet"/>
      <w:lvlText w:val="•"/>
      <w:lvlJc w:val="left"/>
      <w:pPr>
        <w:ind w:left="8336" w:hanging="567"/>
      </w:pPr>
      <w:rPr>
        <w:rFonts w:hint="default"/>
        <w:lang w:val="es-ES" w:eastAsia="en-US" w:bidi="ar-SA"/>
      </w:rPr>
    </w:lvl>
  </w:abstractNum>
  <w:abstractNum w:abstractNumId="21">
    <w:nsid w:val="519E6D5B"/>
    <w:multiLevelType w:val="hybridMultilevel"/>
    <w:tmpl w:val="3578C1EC"/>
    <w:lvl w:ilvl="0" w:tplc="F132CEEA">
      <w:start w:val="1"/>
      <w:numFmt w:val="upperRoman"/>
      <w:lvlText w:val="%1."/>
      <w:lvlJc w:val="left"/>
      <w:pPr>
        <w:ind w:left="1288" w:hanging="567"/>
        <w:jc w:val="left"/>
      </w:pPr>
      <w:rPr>
        <w:rFonts w:ascii="Arial Negrita" w:eastAsia="Arial" w:hAnsi="Arial Negrita" w:cs="Arial" w:hint="default"/>
        <w:b/>
        <w:bCs/>
        <w:spacing w:val="0"/>
        <w:w w:val="100"/>
        <w:sz w:val="20"/>
        <w:szCs w:val="20"/>
        <w:lang w:val="es-ES" w:eastAsia="en-US" w:bidi="ar-SA"/>
      </w:rPr>
    </w:lvl>
    <w:lvl w:ilvl="1" w:tplc="F9828560">
      <w:numFmt w:val="bullet"/>
      <w:lvlText w:val="•"/>
      <w:lvlJc w:val="left"/>
      <w:pPr>
        <w:ind w:left="2162" w:hanging="567"/>
      </w:pPr>
      <w:rPr>
        <w:rFonts w:hint="default"/>
        <w:lang w:val="es-ES" w:eastAsia="en-US" w:bidi="ar-SA"/>
      </w:rPr>
    </w:lvl>
    <w:lvl w:ilvl="2" w:tplc="42C88178">
      <w:numFmt w:val="bullet"/>
      <w:lvlText w:val="•"/>
      <w:lvlJc w:val="left"/>
      <w:pPr>
        <w:ind w:left="3044" w:hanging="567"/>
      </w:pPr>
      <w:rPr>
        <w:rFonts w:hint="default"/>
        <w:lang w:val="es-ES" w:eastAsia="en-US" w:bidi="ar-SA"/>
      </w:rPr>
    </w:lvl>
    <w:lvl w:ilvl="3" w:tplc="46940F8A">
      <w:numFmt w:val="bullet"/>
      <w:lvlText w:val="•"/>
      <w:lvlJc w:val="left"/>
      <w:pPr>
        <w:ind w:left="3926" w:hanging="567"/>
      </w:pPr>
      <w:rPr>
        <w:rFonts w:hint="default"/>
        <w:lang w:val="es-ES" w:eastAsia="en-US" w:bidi="ar-SA"/>
      </w:rPr>
    </w:lvl>
    <w:lvl w:ilvl="4" w:tplc="784C6A40">
      <w:numFmt w:val="bullet"/>
      <w:lvlText w:val="•"/>
      <w:lvlJc w:val="left"/>
      <w:pPr>
        <w:ind w:left="4808" w:hanging="567"/>
      </w:pPr>
      <w:rPr>
        <w:rFonts w:hint="default"/>
        <w:lang w:val="es-ES" w:eastAsia="en-US" w:bidi="ar-SA"/>
      </w:rPr>
    </w:lvl>
    <w:lvl w:ilvl="5" w:tplc="969AF69A">
      <w:numFmt w:val="bullet"/>
      <w:lvlText w:val="•"/>
      <w:lvlJc w:val="left"/>
      <w:pPr>
        <w:ind w:left="5690" w:hanging="567"/>
      </w:pPr>
      <w:rPr>
        <w:rFonts w:hint="default"/>
        <w:lang w:val="es-ES" w:eastAsia="en-US" w:bidi="ar-SA"/>
      </w:rPr>
    </w:lvl>
    <w:lvl w:ilvl="6" w:tplc="070A7234">
      <w:numFmt w:val="bullet"/>
      <w:lvlText w:val="•"/>
      <w:lvlJc w:val="left"/>
      <w:pPr>
        <w:ind w:left="6572" w:hanging="567"/>
      </w:pPr>
      <w:rPr>
        <w:rFonts w:hint="default"/>
        <w:lang w:val="es-ES" w:eastAsia="en-US" w:bidi="ar-SA"/>
      </w:rPr>
    </w:lvl>
    <w:lvl w:ilvl="7" w:tplc="9ACC2FFA">
      <w:numFmt w:val="bullet"/>
      <w:lvlText w:val="•"/>
      <w:lvlJc w:val="left"/>
      <w:pPr>
        <w:ind w:left="7454" w:hanging="567"/>
      </w:pPr>
      <w:rPr>
        <w:rFonts w:hint="default"/>
        <w:lang w:val="es-ES" w:eastAsia="en-US" w:bidi="ar-SA"/>
      </w:rPr>
    </w:lvl>
    <w:lvl w:ilvl="8" w:tplc="D10C550A">
      <w:numFmt w:val="bullet"/>
      <w:lvlText w:val="•"/>
      <w:lvlJc w:val="left"/>
      <w:pPr>
        <w:ind w:left="8336" w:hanging="567"/>
      </w:pPr>
      <w:rPr>
        <w:rFonts w:hint="default"/>
        <w:lang w:val="es-ES" w:eastAsia="en-US" w:bidi="ar-SA"/>
      </w:rPr>
    </w:lvl>
  </w:abstractNum>
  <w:abstractNum w:abstractNumId="22">
    <w:nsid w:val="52012AFD"/>
    <w:multiLevelType w:val="hybridMultilevel"/>
    <w:tmpl w:val="6CD0EEA2"/>
    <w:lvl w:ilvl="0" w:tplc="7E82C4A8">
      <w:start w:val="1"/>
      <w:numFmt w:val="upperRoman"/>
      <w:lvlText w:val="%1."/>
      <w:lvlJc w:val="left"/>
      <w:pPr>
        <w:ind w:left="1288" w:hanging="567"/>
        <w:jc w:val="left"/>
      </w:pPr>
      <w:rPr>
        <w:rFonts w:ascii="Arial Negrita" w:eastAsia="Arial" w:hAnsi="Arial Negrita" w:cs="Arial" w:hint="default"/>
        <w:b/>
        <w:bCs/>
        <w:spacing w:val="0"/>
        <w:w w:val="100"/>
        <w:sz w:val="20"/>
        <w:szCs w:val="20"/>
        <w:lang w:val="es-ES" w:eastAsia="en-US" w:bidi="ar-SA"/>
      </w:rPr>
    </w:lvl>
    <w:lvl w:ilvl="1" w:tplc="977CDA64">
      <w:numFmt w:val="bullet"/>
      <w:lvlText w:val="•"/>
      <w:lvlJc w:val="left"/>
      <w:pPr>
        <w:ind w:left="2162" w:hanging="567"/>
      </w:pPr>
      <w:rPr>
        <w:rFonts w:hint="default"/>
        <w:lang w:val="es-ES" w:eastAsia="en-US" w:bidi="ar-SA"/>
      </w:rPr>
    </w:lvl>
    <w:lvl w:ilvl="2" w:tplc="DE4CA0CE">
      <w:numFmt w:val="bullet"/>
      <w:lvlText w:val="•"/>
      <w:lvlJc w:val="left"/>
      <w:pPr>
        <w:ind w:left="3044" w:hanging="567"/>
      </w:pPr>
      <w:rPr>
        <w:rFonts w:hint="default"/>
        <w:lang w:val="es-ES" w:eastAsia="en-US" w:bidi="ar-SA"/>
      </w:rPr>
    </w:lvl>
    <w:lvl w:ilvl="3" w:tplc="784A3F5E">
      <w:numFmt w:val="bullet"/>
      <w:lvlText w:val="•"/>
      <w:lvlJc w:val="left"/>
      <w:pPr>
        <w:ind w:left="3926" w:hanging="567"/>
      </w:pPr>
      <w:rPr>
        <w:rFonts w:hint="default"/>
        <w:lang w:val="es-ES" w:eastAsia="en-US" w:bidi="ar-SA"/>
      </w:rPr>
    </w:lvl>
    <w:lvl w:ilvl="4" w:tplc="7DCEB22A">
      <w:numFmt w:val="bullet"/>
      <w:lvlText w:val="•"/>
      <w:lvlJc w:val="left"/>
      <w:pPr>
        <w:ind w:left="4808" w:hanging="567"/>
      </w:pPr>
      <w:rPr>
        <w:rFonts w:hint="default"/>
        <w:lang w:val="es-ES" w:eastAsia="en-US" w:bidi="ar-SA"/>
      </w:rPr>
    </w:lvl>
    <w:lvl w:ilvl="5" w:tplc="A2A65244">
      <w:numFmt w:val="bullet"/>
      <w:lvlText w:val="•"/>
      <w:lvlJc w:val="left"/>
      <w:pPr>
        <w:ind w:left="5690" w:hanging="567"/>
      </w:pPr>
      <w:rPr>
        <w:rFonts w:hint="default"/>
        <w:lang w:val="es-ES" w:eastAsia="en-US" w:bidi="ar-SA"/>
      </w:rPr>
    </w:lvl>
    <w:lvl w:ilvl="6" w:tplc="78D60A0C">
      <w:numFmt w:val="bullet"/>
      <w:lvlText w:val="•"/>
      <w:lvlJc w:val="left"/>
      <w:pPr>
        <w:ind w:left="6572" w:hanging="567"/>
      </w:pPr>
      <w:rPr>
        <w:rFonts w:hint="default"/>
        <w:lang w:val="es-ES" w:eastAsia="en-US" w:bidi="ar-SA"/>
      </w:rPr>
    </w:lvl>
    <w:lvl w:ilvl="7" w:tplc="C9CAD2AC">
      <w:numFmt w:val="bullet"/>
      <w:lvlText w:val="•"/>
      <w:lvlJc w:val="left"/>
      <w:pPr>
        <w:ind w:left="7454" w:hanging="567"/>
      </w:pPr>
      <w:rPr>
        <w:rFonts w:hint="default"/>
        <w:lang w:val="es-ES" w:eastAsia="en-US" w:bidi="ar-SA"/>
      </w:rPr>
    </w:lvl>
    <w:lvl w:ilvl="8" w:tplc="A3487EBE">
      <w:numFmt w:val="bullet"/>
      <w:lvlText w:val="•"/>
      <w:lvlJc w:val="left"/>
      <w:pPr>
        <w:ind w:left="8336" w:hanging="567"/>
      </w:pPr>
      <w:rPr>
        <w:rFonts w:hint="default"/>
        <w:lang w:val="es-ES" w:eastAsia="en-US" w:bidi="ar-SA"/>
      </w:rPr>
    </w:lvl>
  </w:abstractNum>
  <w:abstractNum w:abstractNumId="23">
    <w:nsid w:val="56DD3357"/>
    <w:multiLevelType w:val="hybridMultilevel"/>
    <w:tmpl w:val="37287FE0"/>
    <w:lvl w:ilvl="0" w:tplc="2386323C">
      <w:start w:val="1"/>
      <w:numFmt w:val="upperRoman"/>
      <w:lvlText w:val="%1."/>
      <w:lvlJc w:val="left"/>
      <w:pPr>
        <w:ind w:left="1287" w:hanging="567"/>
        <w:jc w:val="left"/>
      </w:pPr>
      <w:rPr>
        <w:rFonts w:ascii="Arial Negrita" w:eastAsia="Arial" w:hAnsi="Arial Negrita" w:cs="Arial" w:hint="default"/>
        <w:b/>
        <w:bCs/>
        <w:spacing w:val="0"/>
        <w:w w:val="100"/>
        <w:sz w:val="20"/>
        <w:szCs w:val="20"/>
        <w:lang w:val="es-ES" w:eastAsia="en-US" w:bidi="ar-SA"/>
      </w:rPr>
    </w:lvl>
    <w:lvl w:ilvl="1" w:tplc="A852E88A">
      <w:numFmt w:val="bullet"/>
      <w:lvlText w:val="•"/>
      <w:lvlJc w:val="left"/>
      <w:pPr>
        <w:ind w:left="2162" w:hanging="567"/>
      </w:pPr>
      <w:rPr>
        <w:rFonts w:hint="default"/>
        <w:lang w:val="es-ES" w:eastAsia="en-US" w:bidi="ar-SA"/>
      </w:rPr>
    </w:lvl>
    <w:lvl w:ilvl="2" w:tplc="9E9E9656">
      <w:numFmt w:val="bullet"/>
      <w:lvlText w:val="•"/>
      <w:lvlJc w:val="left"/>
      <w:pPr>
        <w:ind w:left="3044" w:hanging="567"/>
      </w:pPr>
      <w:rPr>
        <w:rFonts w:hint="default"/>
        <w:lang w:val="es-ES" w:eastAsia="en-US" w:bidi="ar-SA"/>
      </w:rPr>
    </w:lvl>
    <w:lvl w:ilvl="3" w:tplc="077EE9EA">
      <w:numFmt w:val="bullet"/>
      <w:lvlText w:val="•"/>
      <w:lvlJc w:val="left"/>
      <w:pPr>
        <w:ind w:left="3926" w:hanging="567"/>
      </w:pPr>
      <w:rPr>
        <w:rFonts w:hint="default"/>
        <w:lang w:val="es-ES" w:eastAsia="en-US" w:bidi="ar-SA"/>
      </w:rPr>
    </w:lvl>
    <w:lvl w:ilvl="4" w:tplc="370EA65A">
      <w:numFmt w:val="bullet"/>
      <w:lvlText w:val="•"/>
      <w:lvlJc w:val="left"/>
      <w:pPr>
        <w:ind w:left="4808" w:hanging="567"/>
      </w:pPr>
      <w:rPr>
        <w:rFonts w:hint="default"/>
        <w:lang w:val="es-ES" w:eastAsia="en-US" w:bidi="ar-SA"/>
      </w:rPr>
    </w:lvl>
    <w:lvl w:ilvl="5" w:tplc="6F603D2E">
      <w:numFmt w:val="bullet"/>
      <w:lvlText w:val="•"/>
      <w:lvlJc w:val="left"/>
      <w:pPr>
        <w:ind w:left="5690" w:hanging="567"/>
      </w:pPr>
      <w:rPr>
        <w:rFonts w:hint="default"/>
        <w:lang w:val="es-ES" w:eastAsia="en-US" w:bidi="ar-SA"/>
      </w:rPr>
    </w:lvl>
    <w:lvl w:ilvl="6" w:tplc="9DD444C0">
      <w:numFmt w:val="bullet"/>
      <w:lvlText w:val="•"/>
      <w:lvlJc w:val="left"/>
      <w:pPr>
        <w:ind w:left="6572" w:hanging="567"/>
      </w:pPr>
      <w:rPr>
        <w:rFonts w:hint="default"/>
        <w:lang w:val="es-ES" w:eastAsia="en-US" w:bidi="ar-SA"/>
      </w:rPr>
    </w:lvl>
    <w:lvl w:ilvl="7" w:tplc="057491BE">
      <w:numFmt w:val="bullet"/>
      <w:lvlText w:val="•"/>
      <w:lvlJc w:val="left"/>
      <w:pPr>
        <w:ind w:left="7454" w:hanging="567"/>
      </w:pPr>
      <w:rPr>
        <w:rFonts w:hint="default"/>
        <w:lang w:val="es-ES" w:eastAsia="en-US" w:bidi="ar-SA"/>
      </w:rPr>
    </w:lvl>
    <w:lvl w:ilvl="8" w:tplc="89DAE1B4">
      <w:numFmt w:val="bullet"/>
      <w:lvlText w:val="•"/>
      <w:lvlJc w:val="left"/>
      <w:pPr>
        <w:ind w:left="8336" w:hanging="567"/>
      </w:pPr>
      <w:rPr>
        <w:rFonts w:hint="default"/>
        <w:lang w:val="es-ES" w:eastAsia="en-US" w:bidi="ar-SA"/>
      </w:rPr>
    </w:lvl>
  </w:abstractNum>
  <w:abstractNum w:abstractNumId="24">
    <w:nsid w:val="5C0205E4"/>
    <w:multiLevelType w:val="hybridMultilevel"/>
    <w:tmpl w:val="CFDE04CE"/>
    <w:lvl w:ilvl="0" w:tplc="BE72960C">
      <w:start w:val="1"/>
      <w:numFmt w:val="upperRoman"/>
      <w:lvlText w:val="%1."/>
      <w:lvlJc w:val="left"/>
      <w:pPr>
        <w:ind w:left="1288" w:hanging="567"/>
        <w:jc w:val="left"/>
      </w:pPr>
      <w:rPr>
        <w:rFonts w:ascii="Arial Negrita" w:eastAsia="Arial" w:hAnsi="Arial Negrita" w:cs="Arial" w:hint="default"/>
        <w:b/>
        <w:bCs/>
        <w:spacing w:val="0"/>
        <w:w w:val="100"/>
        <w:sz w:val="20"/>
        <w:szCs w:val="20"/>
        <w:lang w:val="es-ES" w:eastAsia="en-US" w:bidi="ar-SA"/>
      </w:rPr>
    </w:lvl>
    <w:lvl w:ilvl="1" w:tplc="5FCC9F74">
      <w:numFmt w:val="bullet"/>
      <w:lvlText w:val="•"/>
      <w:lvlJc w:val="left"/>
      <w:pPr>
        <w:ind w:left="2162" w:hanging="567"/>
      </w:pPr>
      <w:rPr>
        <w:rFonts w:hint="default"/>
        <w:lang w:val="es-ES" w:eastAsia="en-US" w:bidi="ar-SA"/>
      </w:rPr>
    </w:lvl>
    <w:lvl w:ilvl="2" w:tplc="C33C6082">
      <w:numFmt w:val="bullet"/>
      <w:lvlText w:val="•"/>
      <w:lvlJc w:val="left"/>
      <w:pPr>
        <w:ind w:left="3044" w:hanging="567"/>
      </w:pPr>
      <w:rPr>
        <w:rFonts w:hint="default"/>
        <w:lang w:val="es-ES" w:eastAsia="en-US" w:bidi="ar-SA"/>
      </w:rPr>
    </w:lvl>
    <w:lvl w:ilvl="3" w:tplc="D1A2ED18">
      <w:numFmt w:val="bullet"/>
      <w:lvlText w:val="•"/>
      <w:lvlJc w:val="left"/>
      <w:pPr>
        <w:ind w:left="3926" w:hanging="567"/>
      </w:pPr>
      <w:rPr>
        <w:rFonts w:hint="default"/>
        <w:lang w:val="es-ES" w:eastAsia="en-US" w:bidi="ar-SA"/>
      </w:rPr>
    </w:lvl>
    <w:lvl w:ilvl="4" w:tplc="641E566E">
      <w:numFmt w:val="bullet"/>
      <w:lvlText w:val="•"/>
      <w:lvlJc w:val="left"/>
      <w:pPr>
        <w:ind w:left="4808" w:hanging="567"/>
      </w:pPr>
      <w:rPr>
        <w:rFonts w:hint="default"/>
        <w:lang w:val="es-ES" w:eastAsia="en-US" w:bidi="ar-SA"/>
      </w:rPr>
    </w:lvl>
    <w:lvl w:ilvl="5" w:tplc="22BCECFA">
      <w:numFmt w:val="bullet"/>
      <w:lvlText w:val="•"/>
      <w:lvlJc w:val="left"/>
      <w:pPr>
        <w:ind w:left="5690" w:hanging="567"/>
      </w:pPr>
      <w:rPr>
        <w:rFonts w:hint="default"/>
        <w:lang w:val="es-ES" w:eastAsia="en-US" w:bidi="ar-SA"/>
      </w:rPr>
    </w:lvl>
    <w:lvl w:ilvl="6" w:tplc="F606E97E">
      <w:numFmt w:val="bullet"/>
      <w:lvlText w:val="•"/>
      <w:lvlJc w:val="left"/>
      <w:pPr>
        <w:ind w:left="6572" w:hanging="567"/>
      </w:pPr>
      <w:rPr>
        <w:rFonts w:hint="default"/>
        <w:lang w:val="es-ES" w:eastAsia="en-US" w:bidi="ar-SA"/>
      </w:rPr>
    </w:lvl>
    <w:lvl w:ilvl="7" w:tplc="45C88BB4">
      <w:numFmt w:val="bullet"/>
      <w:lvlText w:val="•"/>
      <w:lvlJc w:val="left"/>
      <w:pPr>
        <w:ind w:left="7454" w:hanging="567"/>
      </w:pPr>
      <w:rPr>
        <w:rFonts w:hint="default"/>
        <w:lang w:val="es-ES" w:eastAsia="en-US" w:bidi="ar-SA"/>
      </w:rPr>
    </w:lvl>
    <w:lvl w:ilvl="8" w:tplc="0006394C">
      <w:numFmt w:val="bullet"/>
      <w:lvlText w:val="•"/>
      <w:lvlJc w:val="left"/>
      <w:pPr>
        <w:ind w:left="8336" w:hanging="567"/>
      </w:pPr>
      <w:rPr>
        <w:rFonts w:hint="default"/>
        <w:lang w:val="es-ES" w:eastAsia="en-US" w:bidi="ar-SA"/>
      </w:rPr>
    </w:lvl>
  </w:abstractNum>
  <w:abstractNum w:abstractNumId="25">
    <w:nsid w:val="5F0924BB"/>
    <w:multiLevelType w:val="hybridMultilevel"/>
    <w:tmpl w:val="288E283A"/>
    <w:lvl w:ilvl="0" w:tplc="80944188">
      <w:start w:val="1"/>
      <w:numFmt w:val="upperRoman"/>
      <w:lvlText w:val="%1."/>
      <w:lvlJc w:val="left"/>
      <w:pPr>
        <w:ind w:left="1288" w:hanging="567"/>
        <w:jc w:val="left"/>
      </w:pPr>
      <w:rPr>
        <w:rFonts w:ascii="Arial Negrita" w:eastAsia="Arial" w:hAnsi="Arial Negrita" w:cs="Arial" w:hint="default"/>
        <w:b/>
        <w:bCs/>
        <w:spacing w:val="0"/>
        <w:w w:val="100"/>
        <w:sz w:val="20"/>
        <w:szCs w:val="20"/>
        <w:lang w:val="es-ES" w:eastAsia="en-US" w:bidi="ar-SA"/>
      </w:rPr>
    </w:lvl>
    <w:lvl w:ilvl="1" w:tplc="032AB51C">
      <w:numFmt w:val="bullet"/>
      <w:lvlText w:val="•"/>
      <w:lvlJc w:val="left"/>
      <w:pPr>
        <w:ind w:left="2162" w:hanging="567"/>
      </w:pPr>
      <w:rPr>
        <w:rFonts w:hint="default"/>
        <w:lang w:val="es-ES" w:eastAsia="en-US" w:bidi="ar-SA"/>
      </w:rPr>
    </w:lvl>
    <w:lvl w:ilvl="2" w:tplc="6A2CB8CE">
      <w:numFmt w:val="bullet"/>
      <w:lvlText w:val="•"/>
      <w:lvlJc w:val="left"/>
      <w:pPr>
        <w:ind w:left="3044" w:hanging="567"/>
      </w:pPr>
      <w:rPr>
        <w:rFonts w:hint="default"/>
        <w:lang w:val="es-ES" w:eastAsia="en-US" w:bidi="ar-SA"/>
      </w:rPr>
    </w:lvl>
    <w:lvl w:ilvl="3" w:tplc="5CD86874">
      <w:numFmt w:val="bullet"/>
      <w:lvlText w:val="•"/>
      <w:lvlJc w:val="left"/>
      <w:pPr>
        <w:ind w:left="3926" w:hanging="567"/>
      </w:pPr>
      <w:rPr>
        <w:rFonts w:hint="default"/>
        <w:lang w:val="es-ES" w:eastAsia="en-US" w:bidi="ar-SA"/>
      </w:rPr>
    </w:lvl>
    <w:lvl w:ilvl="4" w:tplc="BFACB84A">
      <w:numFmt w:val="bullet"/>
      <w:lvlText w:val="•"/>
      <w:lvlJc w:val="left"/>
      <w:pPr>
        <w:ind w:left="4808" w:hanging="567"/>
      </w:pPr>
      <w:rPr>
        <w:rFonts w:hint="default"/>
        <w:lang w:val="es-ES" w:eastAsia="en-US" w:bidi="ar-SA"/>
      </w:rPr>
    </w:lvl>
    <w:lvl w:ilvl="5" w:tplc="94F4E270">
      <w:numFmt w:val="bullet"/>
      <w:lvlText w:val="•"/>
      <w:lvlJc w:val="left"/>
      <w:pPr>
        <w:ind w:left="5690" w:hanging="567"/>
      </w:pPr>
      <w:rPr>
        <w:rFonts w:hint="default"/>
        <w:lang w:val="es-ES" w:eastAsia="en-US" w:bidi="ar-SA"/>
      </w:rPr>
    </w:lvl>
    <w:lvl w:ilvl="6" w:tplc="7C88E288">
      <w:numFmt w:val="bullet"/>
      <w:lvlText w:val="•"/>
      <w:lvlJc w:val="left"/>
      <w:pPr>
        <w:ind w:left="6572" w:hanging="567"/>
      </w:pPr>
      <w:rPr>
        <w:rFonts w:hint="default"/>
        <w:lang w:val="es-ES" w:eastAsia="en-US" w:bidi="ar-SA"/>
      </w:rPr>
    </w:lvl>
    <w:lvl w:ilvl="7" w:tplc="3AAAE252">
      <w:numFmt w:val="bullet"/>
      <w:lvlText w:val="•"/>
      <w:lvlJc w:val="left"/>
      <w:pPr>
        <w:ind w:left="7454" w:hanging="567"/>
      </w:pPr>
      <w:rPr>
        <w:rFonts w:hint="default"/>
        <w:lang w:val="es-ES" w:eastAsia="en-US" w:bidi="ar-SA"/>
      </w:rPr>
    </w:lvl>
    <w:lvl w:ilvl="8" w:tplc="07E2E28C">
      <w:numFmt w:val="bullet"/>
      <w:lvlText w:val="•"/>
      <w:lvlJc w:val="left"/>
      <w:pPr>
        <w:ind w:left="8336" w:hanging="567"/>
      </w:pPr>
      <w:rPr>
        <w:rFonts w:hint="default"/>
        <w:lang w:val="es-ES" w:eastAsia="en-US" w:bidi="ar-SA"/>
      </w:rPr>
    </w:lvl>
  </w:abstractNum>
  <w:abstractNum w:abstractNumId="26">
    <w:nsid w:val="639D53EA"/>
    <w:multiLevelType w:val="hybridMultilevel"/>
    <w:tmpl w:val="AEA09B68"/>
    <w:lvl w:ilvl="0" w:tplc="7CA8AD84">
      <w:start w:val="1"/>
      <w:numFmt w:val="upperRoman"/>
      <w:lvlText w:val="%1."/>
      <w:lvlJc w:val="left"/>
      <w:pPr>
        <w:ind w:left="1288" w:hanging="567"/>
        <w:jc w:val="left"/>
      </w:pPr>
      <w:rPr>
        <w:rFonts w:ascii="Arial Negrita" w:eastAsia="Arial" w:hAnsi="Arial Negrita" w:cs="Arial" w:hint="default"/>
        <w:b/>
        <w:bCs/>
        <w:spacing w:val="0"/>
        <w:w w:val="100"/>
        <w:sz w:val="20"/>
        <w:szCs w:val="20"/>
        <w:lang w:val="es-ES" w:eastAsia="en-US" w:bidi="ar-SA"/>
      </w:rPr>
    </w:lvl>
    <w:lvl w:ilvl="1" w:tplc="ACF4C330">
      <w:numFmt w:val="bullet"/>
      <w:lvlText w:val="•"/>
      <w:lvlJc w:val="left"/>
      <w:pPr>
        <w:ind w:left="2162" w:hanging="567"/>
      </w:pPr>
      <w:rPr>
        <w:rFonts w:hint="default"/>
        <w:lang w:val="es-ES" w:eastAsia="en-US" w:bidi="ar-SA"/>
      </w:rPr>
    </w:lvl>
    <w:lvl w:ilvl="2" w:tplc="9DFC32BA">
      <w:numFmt w:val="bullet"/>
      <w:lvlText w:val="•"/>
      <w:lvlJc w:val="left"/>
      <w:pPr>
        <w:ind w:left="3044" w:hanging="567"/>
      </w:pPr>
      <w:rPr>
        <w:rFonts w:hint="default"/>
        <w:lang w:val="es-ES" w:eastAsia="en-US" w:bidi="ar-SA"/>
      </w:rPr>
    </w:lvl>
    <w:lvl w:ilvl="3" w:tplc="865C0D3A">
      <w:numFmt w:val="bullet"/>
      <w:lvlText w:val="•"/>
      <w:lvlJc w:val="left"/>
      <w:pPr>
        <w:ind w:left="3926" w:hanging="567"/>
      </w:pPr>
      <w:rPr>
        <w:rFonts w:hint="default"/>
        <w:lang w:val="es-ES" w:eastAsia="en-US" w:bidi="ar-SA"/>
      </w:rPr>
    </w:lvl>
    <w:lvl w:ilvl="4" w:tplc="B5982CA8">
      <w:numFmt w:val="bullet"/>
      <w:lvlText w:val="•"/>
      <w:lvlJc w:val="left"/>
      <w:pPr>
        <w:ind w:left="4808" w:hanging="567"/>
      </w:pPr>
      <w:rPr>
        <w:rFonts w:hint="default"/>
        <w:lang w:val="es-ES" w:eastAsia="en-US" w:bidi="ar-SA"/>
      </w:rPr>
    </w:lvl>
    <w:lvl w:ilvl="5" w:tplc="9E8AB9D2">
      <w:numFmt w:val="bullet"/>
      <w:lvlText w:val="•"/>
      <w:lvlJc w:val="left"/>
      <w:pPr>
        <w:ind w:left="5690" w:hanging="567"/>
      </w:pPr>
      <w:rPr>
        <w:rFonts w:hint="default"/>
        <w:lang w:val="es-ES" w:eastAsia="en-US" w:bidi="ar-SA"/>
      </w:rPr>
    </w:lvl>
    <w:lvl w:ilvl="6" w:tplc="33EA00C4">
      <w:numFmt w:val="bullet"/>
      <w:lvlText w:val="•"/>
      <w:lvlJc w:val="left"/>
      <w:pPr>
        <w:ind w:left="6572" w:hanging="567"/>
      </w:pPr>
      <w:rPr>
        <w:rFonts w:hint="default"/>
        <w:lang w:val="es-ES" w:eastAsia="en-US" w:bidi="ar-SA"/>
      </w:rPr>
    </w:lvl>
    <w:lvl w:ilvl="7" w:tplc="BCC6973A">
      <w:numFmt w:val="bullet"/>
      <w:lvlText w:val="•"/>
      <w:lvlJc w:val="left"/>
      <w:pPr>
        <w:ind w:left="7454" w:hanging="567"/>
      </w:pPr>
      <w:rPr>
        <w:rFonts w:hint="default"/>
        <w:lang w:val="es-ES" w:eastAsia="en-US" w:bidi="ar-SA"/>
      </w:rPr>
    </w:lvl>
    <w:lvl w:ilvl="8" w:tplc="19DC8990">
      <w:numFmt w:val="bullet"/>
      <w:lvlText w:val="•"/>
      <w:lvlJc w:val="left"/>
      <w:pPr>
        <w:ind w:left="8336" w:hanging="567"/>
      </w:pPr>
      <w:rPr>
        <w:rFonts w:hint="default"/>
        <w:lang w:val="es-ES" w:eastAsia="en-US" w:bidi="ar-SA"/>
      </w:rPr>
    </w:lvl>
  </w:abstractNum>
  <w:abstractNum w:abstractNumId="27">
    <w:nsid w:val="661A4CDB"/>
    <w:multiLevelType w:val="hybridMultilevel"/>
    <w:tmpl w:val="3B42CE0A"/>
    <w:lvl w:ilvl="0" w:tplc="F59E4D9E">
      <w:start w:val="1"/>
      <w:numFmt w:val="upperRoman"/>
      <w:lvlText w:val="%1."/>
      <w:lvlJc w:val="left"/>
      <w:pPr>
        <w:ind w:left="1288" w:hanging="567"/>
        <w:jc w:val="left"/>
      </w:pPr>
      <w:rPr>
        <w:rFonts w:ascii="Arial Negrita" w:eastAsia="Arial" w:hAnsi="Arial Negrita" w:cs="Arial" w:hint="default"/>
        <w:b/>
        <w:bCs/>
        <w:spacing w:val="0"/>
        <w:w w:val="100"/>
        <w:sz w:val="20"/>
        <w:szCs w:val="20"/>
        <w:lang w:val="es-ES" w:eastAsia="en-US" w:bidi="ar-SA"/>
      </w:rPr>
    </w:lvl>
    <w:lvl w:ilvl="1" w:tplc="0B2616EC">
      <w:numFmt w:val="bullet"/>
      <w:lvlText w:val="•"/>
      <w:lvlJc w:val="left"/>
      <w:pPr>
        <w:ind w:left="2162" w:hanging="567"/>
      </w:pPr>
      <w:rPr>
        <w:rFonts w:hint="default"/>
        <w:lang w:val="es-ES" w:eastAsia="en-US" w:bidi="ar-SA"/>
      </w:rPr>
    </w:lvl>
    <w:lvl w:ilvl="2" w:tplc="C706D672">
      <w:numFmt w:val="bullet"/>
      <w:lvlText w:val="•"/>
      <w:lvlJc w:val="left"/>
      <w:pPr>
        <w:ind w:left="3044" w:hanging="567"/>
      </w:pPr>
      <w:rPr>
        <w:rFonts w:hint="default"/>
        <w:lang w:val="es-ES" w:eastAsia="en-US" w:bidi="ar-SA"/>
      </w:rPr>
    </w:lvl>
    <w:lvl w:ilvl="3" w:tplc="629457C6">
      <w:numFmt w:val="bullet"/>
      <w:lvlText w:val="•"/>
      <w:lvlJc w:val="left"/>
      <w:pPr>
        <w:ind w:left="3926" w:hanging="567"/>
      </w:pPr>
      <w:rPr>
        <w:rFonts w:hint="default"/>
        <w:lang w:val="es-ES" w:eastAsia="en-US" w:bidi="ar-SA"/>
      </w:rPr>
    </w:lvl>
    <w:lvl w:ilvl="4" w:tplc="AC7EF6EA">
      <w:numFmt w:val="bullet"/>
      <w:lvlText w:val="•"/>
      <w:lvlJc w:val="left"/>
      <w:pPr>
        <w:ind w:left="4808" w:hanging="567"/>
      </w:pPr>
      <w:rPr>
        <w:rFonts w:hint="default"/>
        <w:lang w:val="es-ES" w:eastAsia="en-US" w:bidi="ar-SA"/>
      </w:rPr>
    </w:lvl>
    <w:lvl w:ilvl="5" w:tplc="F8988BA0">
      <w:numFmt w:val="bullet"/>
      <w:lvlText w:val="•"/>
      <w:lvlJc w:val="left"/>
      <w:pPr>
        <w:ind w:left="5690" w:hanging="567"/>
      </w:pPr>
      <w:rPr>
        <w:rFonts w:hint="default"/>
        <w:lang w:val="es-ES" w:eastAsia="en-US" w:bidi="ar-SA"/>
      </w:rPr>
    </w:lvl>
    <w:lvl w:ilvl="6" w:tplc="EFB46F16">
      <w:numFmt w:val="bullet"/>
      <w:lvlText w:val="•"/>
      <w:lvlJc w:val="left"/>
      <w:pPr>
        <w:ind w:left="6572" w:hanging="567"/>
      </w:pPr>
      <w:rPr>
        <w:rFonts w:hint="default"/>
        <w:lang w:val="es-ES" w:eastAsia="en-US" w:bidi="ar-SA"/>
      </w:rPr>
    </w:lvl>
    <w:lvl w:ilvl="7" w:tplc="24287888">
      <w:numFmt w:val="bullet"/>
      <w:lvlText w:val="•"/>
      <w:lvlJc w:val="left"/>
      <w:pPr>
        <w:ind w:left="7454" w:hanging="567"/>
      </w:pPr>
      <w:rPr>
        <w:rFonts w:hint="default"/>
        <w:lang w:val="es-ES" w:eastAsia="en-US" w:bidi="ar-SA"/>
      </w:rPr>
    </w:lvl>
    <w:lvl w:ilvl="8" w:tplc="662E8362">
      <w:numFmt w:val="bullet"/>
      <w:lvlText w:val="•"/>
      <w:lvlJc w:val="left"/>
      <w:pPr>
        <w:ind w:left="8336" w:hanging="567"/>
      </w:pPr>
      <w:rPr>
        <w:rFonts w:hint="default"/>
        <w:lang w:val="es-ES" w:eastAsia="en-US" w:bidi="ar-SA"/>
      </w:rPr>
    </w:lvl>
  </w:abstractNum>
  <w:abstractNum w:abstractNumId="28">
    <w:nsid w:val="670443BC"/>
    <w:multiLevelType w:val="hybridMultilevel"/>
    <w:tmpl w:val="C256EEF6"/>
    <w:lvl w:ilvl="0" w:tplc="E43EAA8E">
      <w:start w:val="1"/>
      <w:numFmt w:val="upperRoman"/>
      <w:lvlText w:val="%1."/>
      <w:lvlJc w:val="left"/>
      <w:pPr>
        <w:ind w:left="1288" w:hanging="567"/>
        <w:jc w:val="left"/>
      </w:pPr>
      <w:rPr>
        <w:rFonts w:ascii="Arial Negrita" w:eastAsia="Arial" w:hAnsi="Arial Negrita" w:cs="Arial" w:hint="default"/>
        <w:b/>
        <w:bCs/>
        <w:spacing w:val="0"/>
        <w:w w:val="100"/>
        <w:sz w:val="20"/>
        <w:szCs w:val="20"/>
        <w:lang w:val="es-ES" w:eastAsia="en-US" w:bidi="ar-SA"/>
      </w:rPr>
    </w:lvl>
    <w:lvl w:ilvl="1" w:tplc="EE40D12A">
      <w:start w:val="1"/>
      <w:numFmt w:val="lowerLetter"/>
      <w:lvlText w:val="%2."/>
      <w:lvlJc w:val="left"/>
      <w:pPr>
        <w:ind w:left="1572" w:hanging="285"/>
        <w:jc w:val="left"/>
      </w:pPr>
      <w:rPr>
        <w:rFonts w:ascii="Arial Negrita" w:eastAsia="Arial" w:hAnsi="Arial Negrita" w:cs="Arial" w:hint="default"/>
        <w:b/>
        <w:bCs/>
        <w:spacing w:val="0"/>
        <w:w w:val="99"/>
        <w:sz w:val="20"/>
        <w:szCs w:val="20"/>
        <w:lang w:val="es-ES" w:eastAsia="en-US" w:bidi="ar-SA"/>
      </w:rPr>
    </w:lvl>
    <w:lvl w:ilvl="2" w:tplc="B7DAC83E">
      <w:numFmt w:val="bullet"/>
      <w:lvlText w:val="•"/>
      <w:lvlJc w:val="left"/>
      <w:pPr>
        <w:ind w:left="2526" w:hanging="285"/>
      </w:pPr>
      <w:rPr>
        <w:rFonts w:hint="default"/>
        <w:lang w:val="es-ES" w:eastAsia="en-US" w:bidi="ar-SA"/>
      </w:rPr>
    </w:lvl>
    <w:lvl w:ilvl="3" w:tplc="89D4F7A6">
      <w:numFmt w:val="bullet"/>
      <w:lvlText w:val="•"/>
      <w:lvlJc w:val="left"/>
      <w:pPr>
        <w:ind w:left="3473" w:hanging="285"/>
      </w:pPr>
      <w:rPr>
        <w:rFonts w:hint="default"/>
        <w:lang w:val="es-ES" w:eastAsia="en-US" w:bidi="ar-SA"/>
      </w:rPr>
    </w:lvl>
    <w:lvl w:ilvl="4" w:tplc="206AE58A">
      <w:numFmt w:val="bullet"/>
      <w:lvlText w:val="•"/>
      <w:lvlJc w:val="left"/>
      <w:pPr>
        <w:ind w:left="4420" w:hanging="285"/>
      </w:pPr>
      <w:rPr>
        <w:rFonts w:hint="default"/>
        <w:lang w:val="es-ES" w:eastAsia="en-US" w:bidi="ar-SA"/>
      </w:rPr>
    </w:lvl>
    <w:lvl w:ilvl="5" w:tplc="A40E2C24">
      <w:numFmt w:val="bullet"/>
      <w:lvlText w:val="•"/>
      <w:lvlJc w:val="left"/>
      <w:pPr>
        <w:ind w:left="5366" w:hanging="285"/>
      </w:pPr>
      <w:rPr>
        <w:rFonts w:hint="default"/>
        <w:lang w:val="es-ES" w:eastAsia="en-US" w:bidi="ar-SA"/>
      </w:rPr>
    </w:lvl>
    <w:lvl w:ilvl="6" w:tplc="B7E2DE70">
      <w:numFmt w:val="bullet"/>
      <w:lvlText w:val="•"/>
      <w:lvlJc w:val="left"/>
      <w:pPr>
        <w:ind w:left="6313" w:hanging="285"/>
      </w:pPr>
      <w:rPr>
        <w:rFonts w:hint="default"/>
        <w:lang w:val="es-ES" w:eastAsia="en-US" w:bidi="ar-SA"/>
      </w:rPr>
    </w:lvl>
    <w:lvl w:ilvl="7" w:tplc="ECD2C648">
      <w:numFmt w:val="bullet"/>
      <w:lvlText w:val="•"/>
      <w:lvlJc w:val="left"/>
      <w:pPr>
        <w:ind w:left="7260" w:hanging="285"/>
      </w:pPr>
      <w:rPr>
        <w:rFonts w:hint="default"/>
        <w:lang w:val="es-ES" w:eastAsia="en-US" w:bidi="ar-SA"/>
      </w:rPr>
    </w:lvl>
    <w:lvl w:ilvl="8" w:tplc="7408FC00">
      <w:numFmt w:val="bullet"/>
      <w:lvlText w:val="•"/>
      <w:lvlJc w:val="left"/>
      <w:pPr>
        <w:ind w:left="8206" w:hanging="285"/>
      </w:pPr>
      <w:rPr>
        <w:rFonts w:hint="default"/>
        <w:lang w:val="es-ES" w:eastAsia="en-US" w:bidi="ar-SA"/>
      </w:rPr>
    </w:lvl>
  </w:abstractNum>
  <w:abstractNum w:abstractNumId="29">
    <w:nsid w:val="674A51C5"/>
    <w:multiLevelType w:val="hybridMultilevel"/>
    <w:tmpl w:val="273A64FA"/>
    <w:lvl w:ilvl="0" w:tplc="3724CB66">
      <w:start w:val="1"/>
      <w:numFmt w:val="upperRoman"/>
      <w:lvlText w:val="%1."/>
      <w:lvlJc w:val="left"/>
      <w:pPr>
        <w:ind w:left="1288" w:hanging="567"/>
        <w:jc w:val="left"/>
      </w:pPr>
      <w:rPr>
        <w:rFonts w:ascii="Arial Negrita" w:eastAsia="Arial" w:hAnsi="Arial Negrita" w:cs="Arial" w:hint="default"/>
        <w:b/>
        <w:bCs/>
        <w:spacing w:val="0"/>
        <w:w w:val="100"/>
        <w:sz w:val="20"/>
        <w:szCs w:val="20"/>
        <w:lang w:val="es-ES" w:eastAsia="en-US" w:bidi="ar-SA"/>
      </w:rPr>
    </w:lvl>
    <w:lvl w:ilvl="1" w:tplc="15E42BDE">
      <w:numFmt w:val="bullet"/>
      <w:lvlText w:val="•"/>
      <w:lvlJc w:val="left"/>
      <w:pPr>
        <w:ind w:left="2162" w:hanging="567"/>
      </w:pPr>
      <w:rPr>
        <w:rFonts w:hint="default"/>
        <w:lang w:val="es-ES" w:eastAsia="en-US" w:bidi="ar-SA"/>
      </w:rPr>
    </w:lvl>
    <w:lvl w:ilvl="2" w:tplc="3DDA631E">
      <w:numFmt w:val="bullet"/>
      <w:lvlText w:val="•"/>
      <w:lvlJc w:val="left"/>
      <w:pPr>
        <w:ind w:left="3044" w:hanging="567"/>
      </w:pPr>
      <w:rPr>
        <w:rFonts w:hint="default"/>
        <w:lang w:val="es-ES" w:eastAsia="en-US" w:bidi="ar-SA"/>
      </w:rPr>
    </w:lvl>
    <w:lvl w:ilvl="3" w:tplc="F238F318">
      <w:numFmt w:val="bullet"/>
      <w:lvlText w:val="•"/>
      <w:lvlJc w:val="left"/>
      <w:pPr>
        <w:ind w:left="3926" w:hanging="567"/>
      </w:pPr>
      <w:rPr>
        <w:rFonts w:hint="default"/>
        <w:lang w:val="es-ES" w:eastAsia="en-US" w:bidi="ar-SA"/>
      </w:rPr>
    </w:lvl>
    <w:lvl w:ilvl="4" w:tplc="9C481144">
      <w:numFmt w:val="bullet"/>
      <w:lvlText w:val="•"/>
      <w:lvlJc w:val="left"/>
      <w:pPr>
        <w:ind w:left="4808" w:hanging="567"/>
      </w:pPr>
      <w:rPr>
        <w:rFonts w:hint="default"/>
        <w:lang w:val="es-ES" w:eastAsia="en-US" w:bidi="ar-SA"/>
      </w:rPr>
    </w:lvl>
    <w:lvl w:ilvl="5" w:tplc="CC3A4C10">
      <w:numFmt w:val="bullet"/>
      <w:lvlText w:val="•"/>
      <w:lvlJc w:val="left"/>
      <w:pPr>
        <w:ind w:left="5690" w:hanging="567"/>
      </w:pPr>
      <w:rPr>
        <w:rFonts w:hint="default"/>
        <w:lang w:val="es-ES" w:eastAsia="en-US" w:bidi="ar-SA"/>
      </w:rPr>
    </w:lvl>
    <w:lvl w:ilvl="6" w:tplc="5B321280">
      <w:numFmt w:val="bullet"/>
      <w:lvlText w:val="•"/>
      <w:lvlJc w:val="left"/>
      <w:pPr>
        <w:ind w:left="6572" w:hanging="567"/>
      </w:pPr>
      <w:rPr>
        <w:rFonts w:hint="default"/>
        <w:lang w:val="es-ES" w:eastAsia="en-US" w:bidi="ar-SA"/>
      </w:rPr>
    </w:lvl>
    <w:lvl w:ilvl="7" w:tplc="1D70D5A0">
      <w:numFmt w:val="bullet"/>
      <w:lvlText w:val="•"/>
      <w:lvlJc w:val="left"/>
      <w:pPr>
        <w:ind w:left="7454" w:hanging="567"/>
      </w:pPr>
      <w:rPr>
        <w:rFonts w:hint="default"/>
        <w:lang w:val="es-ES" w:eastAsia="en-US" w:bidi="ar-SA"/>
      </w:rPr>
    </w:lvl>
    <w:lvl w:ilvl="8" w:tplc="0F6AD32A">
      <w:numFmt w:val="bullet"/>
      <w:lvlText w:val="•"/>
      <w:lvlJc w:val="left"/>
      <w:pPr>
        <w:ind w:left="8336" w:hanging="567"/>
      </w:pPr>
      <w:rPr>
        <w:rFonts w:hint="default"/>
        <w:lang w:val="es-ES" w:eastAsia="en-US" w:bidi="ar-SA"/>
      </w:rPr>
    </w:lvl>
  </w:abstractNum>
  <w:abstractNum w:abstractNumId="3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1">
    <w:nsid w:val="67865AC5"/>
    <w:multiLevelType w:val="hybridMultilevel"/>
    <w:tmpl w:val="4A06288C"/>
    <w:lvl w:ilvl="0" w:tplc="EC4E07F2">
      <w:start w:val="1"/>
      <w:numFmt w:val="upperRoman"/>
      <w:lvlText w:val="%1."/>
      <w:lvlJc w:val="left"/>
      <w:pPr>
        <w:ind w:left="1287" w:hanging="567"/>
        <w:jc w:val="left"/>
      </w:pPr>
      <w:rPr>
        <w:rFonts w:ascii="Arial Negrita" w:eastAsia="Arial" w:hAnsi="Arial Negrita" w:cs="Arial" w:hint="default"/>
        <w:b/>
        <w:bCs/>
        <w:spacing w:val="0"/>
        <w:w w:val="100"/>
        <w:sz w:val="20"/>
        <w:szCs w:val="20"/>
        <w:lang w:val="es-ES" w:eastAsia="en-US" w:bidi="ar-SA"/>
      </w:rPr>
    </w:lvl>
    <w:lvl w:ilvl="1" w:tplc="7678631E">
      <w:numFmt w:val="bullet"/>
      <w:lvlText w:val="•"/>
      <w:lvlJc w:val="left"/>
      <w:pPr>
        <w:ind w:left="2162" w:hanging="567"/>
      </w:pPr>
      <w:rPr>
        <w:rFonts w:hint="default"/>
        <w:lang w:val="es-ES" w:eastAsia="en-US" w:bidi="ar-SA"/>
      </w:rPr>
    </w:lvl>
    <w:lvl w:ilvl="2" w:tplc="DA0216A0">
      <w:numFmt w:val="bullet"/>
      <w:lvlText w:val="•"/>
      <w:lvlJc w:val="left"/>
      <w:pPr>
        <w:ind w:left="3044" w:hanging="567"/>
      </w:pPr>
      <w:rPr>
        <w:rFonts w:hint="default"/>
        <w:lang w:val="es-ES" w:eastAsia="en-US" w:bidi="ar-SA"/>
      </w:rPr>
    </w:lvl>
    <w:lvl w:ilvl="3" w:tplc="7CF68F42">
      <w:numFmt w:val="bullet"/>
      <w:lvlText w:val="•"/>
      <w:lvlJc w:val="left"/>
      <w:pPr>
        <w:ind w:left="3926" w:hanging="567"/>
      </w:pPr>
      <w:rPr>
        <w:rFonts w:hint="default"/>
        <w:lang w:val="es-ES" w:eastAsia="en-US" w:bidi="ar-SA"/>
      </w:rPr>
    </w:lvl>
    <w:lvl w:ilvl="4" w:tplc="6E4CB8AA">
      <w:numFmt w:val="bullet"/>
      <w:lvlText w:val="•"/>
      <w:lvlJc w:val="left"/>
      <w:pPr>
        <w:ind w:left="4808" w:hanging="567"/>
      </w:pPr>
      <w:rPr>
        <w:rFonts w:hint="default"/>
        <w:lang w:val="es-ES" w:eastAsia="en-US" w:bidi="ar-SA"/>
      </w:rPr>
    </w:lvl>
    <w:lvl w:ilvl="5" w:tplc="CD5852B2">
      <w:numFmt w:val="bullet"/>
      <w:lvlText w:val="•"/>
      <w:lvlJc w:val="left"/>
      <w:pPr>
        <w:ind w:left="5690" w:hanging="567"/>
      </w:pPr>
      <w:rPr>
        <w:rFonts w:hint="default"/>
        <w:lang w:val="es-ES" w:eastAsia="en-US" w:bidi="ar-SA"/>
      </w:rPr>
    </w:lvl>
    <w:lvl w:ilvl="6" w:tplc="0D62CB7A">
      <w:numFmt w:val="bullet"/>
      <w:lvlText w:val="•"/>
      <w:lvlJc w:val="left"/>
      <w:pPr>
        <w:ind w:left="6572" w:hanging="567"/>
      </w:pPr>
      <w:rPr>
        <w:rFonts w:hint="default"/>
        <w:lang w:val="es-ES" w:eastAsia="en-US" w:bidi="ar-SA"/>
      </w:rPr>
    </w:lvl>
    <w:lvl w:ilvl="7" w:tplc="9B20C004">
      <w:numFmt w:val="bullet"/>
      <w:lvlText w:val="•"/>
      <w:lvlJc w:val="left"/>
      <w:pPr>
        <w:ind w:left="7454" w:hanging="567"/>
      </w:pPr>
      <w:rPr>
        <w:rFonts w:hint="default"/>
        <w:lang w:val="es-ES" w:eastAsia="en-US" w:bidi="ar-SA"/>
      </w:rPr>
    </w:lvl>
    <w:lvl w:ilvl="8" w:tplc="F118A7CA">
      <w:numFmt w:val="bullet"/>
      <w:lvlText w:val="•"/>
      <w:lvlJc w:val="left"/>
      <w:pPr>
        <w:ind w:left="8336" w:hanging="567"/>
      </w:pPr>
      <w:rPr>
        <w:rFonts w:hint="default"/>
        <w:lang w:val="es-ES" w:eastAsia="en-US" w:bidi="ar-SA"/>
      </w:rPr>
    </w:lvl>
  </w:abstractNum>
  <w:abstractNum w:abstractNumId="32">
    <w:nsid w:val="6AD1264D"/>
    <w:multiLevelType w:val="hybridMultilevel"/>
    <w:tmpl w:val="9732D418"/>
    <w:lvl w:ilvl="0" w:tplc="0BBC799E">
      <w:start w:val="1"/>
      <w:numFmt w:val="decimal"/>
      <w:lvlText w:val="%1."/>
      <w:lvlJc w:val="left"/>
      <w:pPr>
        <w:ind w:left="1146" w:hanging="425"/>
        <w:jc w:val="left"/>
      </w:pPr>
      <w:rPr>
        <w:rFonts w:ascii="Arial Negrita" w:eastAsia="Arial" w:hAnsi="Arial Negrita" w:cs="Arial" w:hint="default"/>
        <w:b/>
        <w:bCs/>
        <w:spacing w:val="0"/>
        <w:w w:val="99"/>
        <w:sz w:val="20"/>
        <w:szCs w:val="20"/>
        <w:lang w:val="es-ES" w:eastAsia="en-US" w:bidi="ar-SA"/>
      </w:rPr>
    </w:lvl>
    <w:lvl w:ilvl="1" w:tplc="B2F6F61C">
      <w:start w:val="1"/>
      <w:numFmt w:val="upperRoman"/>
      <w:lvlText w:val="%2."/>
      <w:lvlJc w:val="left"/>
      <w:pPr>
        <w:ind w:left="1146" w:hanging="425"/>
        <w:jc w:val="left"/>
      </w:pPr>
      <w:rPr>
        <w:rFonts w:ascii="Arial Negrita" w:eastAsia="Arial" w:hAnsi="Arial Negrita" w:cs="Arial" w:hint="default"/>
        <w:b/>
        <w:bCs/>
        <w:spacing w:val="0"/>
        <w:w w:val="100"/>
        <w:sz w:val="20"/>
        <w:szCs w:val="20"/>
        <w:lang w:val="es-ES" w:eastAsia="en-US" w:bidi="ar-SA"/>
      </w:rPr>
    </w:lvl>
    <w:lvl w:ilvl="2" w:tplc="448899EE">
      <w:start w:val="1"/>
      <w:numFmt w:val="lowerLetter"/>
      <w:lvlText w:val="%3)"/>
      <w:lvlJc w:val="left"/>
      <w:pPr>
        <w:ind w:left="1146" w:hanging="243"/>
        <w:jc w:val="left"/>
      </w:pPr>
      <w:rPr>
        <w:rFonts w:ascii="Arial" w:eastAsia="Arial" w:hAnsi="Arial" w:cs="Arial" w:hint="default"/>
        <w:spacing w:val="-4"/>
        <w:w w:val="99"/>
        <w:sz w:val="18"/>
        <w:szCs w:val="18"/>
        <w:lang w:val="es-ES" w:eastAsia="en-US" w:bidi="ar-SA"/>
      </w:rPr>
    </w:lvl>
    <w:lvl w:ilvl="3" w:tplc="D51889CA">
      <w:numFmt w:val="bullet"/>
      <w:lvlText w:val="•"/>
      <w:lvlJc w:val="left"/>
      <w:pPr>
        <w:ind w:left="3828" w:hanging="243"/>
      </w:pPr>
      <w:rPr>
        <w:rFonts w:hint="default"/>
        <w:lang w:val="es-ES" w:eastAsia="en-US" w:bidi="ar-SA"/>
      </w:rPr>
    </w:lvl>
    <w:lvl w:ilvl="4" w:tplc="8CAC3F24">
      <w:numFmt w:val="bullet"/>
      <w:lvlText w:val="•"/>
      <w:lvlJc w:val="left"/>
      <w:pPr>
        <w:ind w:left="4724" w:hanging="243"/>
      </w:pPr>
      <w:rPr>
        <w:rFonts w:hint="default"/>
        <w:lang w:val="es-ES" w:eastAsia="en-US" w:bidi="ar-SA"/>
      </w:rPr>
    </w:lvl>
    <w:lvl w:ilvl="5" w:tplc="CCC420E2">
      <w:numFmt w:val="bullet"/>
      <w:lvlText w:val="•"/>
      <w:lvlJc w:val="left"/>
      <w:pPr>
        <w:ind w:left="5620" w:hanging="243"/>
      </w:pPr>
      <w:rPr>
        <w:rFonts w:hint="default"/>
        <w:lang w:val="es-ES" w:eastAsia="en-US" w:bidi="ar-SA"/>
      </w:rPr>
    </w:lvl>
    <w:lvl w:ilvl="6" w:tplc="E934064E">
      <w:numFmt w:val="bullet"/>
      <w:lvlText w:val="•"/>
      <w:lvlJc w:val="left"/>
      <w:pPr>
        <w:ind w:left="6516" w:hanging="243"/>
      </w:pPr>
      <w:rPr>
        <w:rFonts w:hint="default"/>
        <w:lang w:val="es-ES" w:eastAsia="en-US" w:bidi="ar-SA"/>
      </w:rPr>
    </w:lvl>
    <w:lvl w:ilvl="7" w:tplc="349499F0">
      <w:numFmt w:val="bullet"/>
      <w:lvlText w:val="•"/>
      <w:lvlJc w:val="left"/>
      <w:pPr>
        <w:ind w:left="7412" w:hanging="243"/>
      </w:pPr>
      <w:rPr>
        <w:rFonts w:hint="default"/>
        <w:lang w:val="es-ES" w:eastAsia="en-US" w:bidi="ar-SA"/>
      </w:rPr>
    </w:lvl>
    <w:lvl w:ilvl="8" w:tplc="FD80A6F6">
      <w:numFmt w:val="bullet"/>
      <w:lvlText w:val="•"/>
      <w:lvlJc w:val="left"/>
      <w:pPr>
        <w:ind w:left="8308" w:hanging="243"/>
      </w:pPr>
      <w:rPr>
        <w:rFonts w:hint="default"/>
        <w:lang w:val="es-ES" w:eastAsia="en-US" w:bidi="ar-SA"/>
      </w:rPr>
    </w:lvl>
  </w:abstractNum>
  <w:abstractNum w:abstractNumId="33">
    <w:nsid w:val="6E090B4E"/>
    <w:multiLevelType w:val="hybridMultilevel"/>
    <w:tmpl w:val="6E88D014"/>
    <w:lvl w:ilvl="0" w:tplc="2DF8ED40">
      <w:start w:val="1"/>
      <w:numFmt w:val="upperRoman"/>
      <w:lvlText w:val="%1."/>
      <w:lvlJc w:val="left"/>
      <w:pPr>
        <w:ind w:left="1288" w:hanging="567"/>
        <w:jc w:val="left"/>
      </w:pPr>
      <w:rPr>
        <w:rFonts w:ascii="Arial Negrita" w:eastAsia="Arial" w:hAnsi="Arial Negrita" w:cs="Arial" w:hint="default"/>
        <w:b/>
        <w:bCs/>
        <w:spacing w:val="0"/>
        <w:w w:val="100"/>
        <w:sz w:val="20"/>
        <w:szCs w:val="20"/>
        <w:lang w:val="es-ES" w:eastAsia="en-US" w:bidi="ar-SA"/>
      </w:rPr>
    </w:lvl>
    <w:lvl w:ilvl="1" w:tplc="1BF4CD02">
      <w:numFmt w:val="bullet"/>
      <w:lvlText w:val="•"/>
      <w:lvlJc w:val="left"/>
      <w:pPr>
        <w:ind w:left="2162" w:hanging="567"/>
      </w:pPr>
      <w:rPr>
        <w:rFonts w:hint="default"/>
        <w:lang w:val="es-ES" w:eastAsia="en-US" w:bidi="ar-SA"/>
      </w:rPr>
    </w:lvl>
    <w:lvl w:ilvl="2" w:tplc="719AAF14">
      <w:numFmt w:val="bullet"/>
      <w:lvlText w:val="•"/>
      <w:lvlJc w:val="left"/>
      <w:pPr>
        <w:ind w:left="3044" w:hanging="567"/>
      </w:pPr>
      <w:rPr>
        <w:rFonts w:hint="default"/>
        <w:lang w:val="es-ES" w:eastAsia="en-US" w:bidi="ar-SA"/>
      </w:rPr>
    </w:lvl>
    <w:lvl w:ilvl="3" w:tplc="28801790">
      <w:numFmt w:val="bullet"/>
      <w:lvlText w:val="•"/>
      <w:lvlJc w:val="left"/>
      <w:pPr>
        <w:ind w:left="3926" w:hanging="567"/>
      </w:pPr>
      <w:rPr>
        <w:rFonts w:hint="default"/>
        <w:lang w:val="es-ES" w:eastAsia="en-US" w:bidi="ar-SA"/>
      </w:rPr>
    </w:lvl>
    <w:lvl w:ilvl="4" w:tplc="73F871CC">
      <w:numFmt w:val="bullet"/>
      <w:lvlText w:val="•"/>
      <w:lvlJc w:val="left"/>
      <w:pPr>
        <w:ind w:left="4808" w:hanging="567"/>
      </w:pPr>
      <w:rPr>
        <w:rFonts w:hint="default"/>
        <w:lang w:val="es-ES" w:eastAsia="en-US" w:bidi="ar-SA"/>
      </w:rPr>
    </w:lvl>
    <w:lvl w:ilvl="5" w:tplc="FF889AE6">
      <w:numFmt w:val="bullet"/>
      <w:lvlText w:val="•"/>
      <w:lvlJc w:val="left"/>
      <w:pPr>
        <w:ind w:left="5690" w:hanging="567"/>
      </w:pPr>
      <w:rPr>
        <w:rFonts w:hint="default"/>
        <w:lang w:val="es-ES" w:eastAsia="en-US" w:bidi="ar-SA"/>
      </w:rPr>
    </w:lvl>
    <w:lvl w:ilvl="6" w:tplc="EAAA22A6">
      <w:numFmt w:val="bullet"/>
      <w:lvlText w:val="•"/>
      <w:lvlJc w:val="left"/>
      <w:pPr>
        <w:ind w:left="6572" w:hanging="567"/>
      </w:pPr>
      <w:rPr>
        <w:rFonts w:hint="default"/>
        <w:lang w:val="es-ES" w:eastAsia="en-US" w:bidi="ar-SA"/>
      </w:rPr>
    </w:lvl>
    <w:lvl w:ilvl="7" w:tplc="AD5A0C18">
      <w:numFmt w:val="bullet"/>
      <w:lvlText w:val="•"/>
      <w:lvlJc w:val="left"/>
      <w:pPr>
        <w:ind w:left="7454" w:hanging="567"/>
      </w:pPr>
      <w:rPr>
        <w:rFonts w:hint="default"/>
        <w:lang w:val="es-ES" w:eastAsia="en-US" w:bidi="ar-SA"/>
      </w:rPr>
    </w:lvl>
    <w:lvl w:ilvl="8" w:tplc="768EA78E">
      <w:numFmt w:val="bullet"/>
      <w:lvlText w:val="•"/>
      <w:lvlJc w:val="left"/>
      <w:pPr>
        <w:ind w:left="8336" w:hanging="567"/>
      </w:pPr>
      <w:rPr>
        <w:rFonts w:hint="default"/>
        <w:lang w:val="es-ES" w:eastAsia="en-US" w:bidi="ar-SA"/>
      </w:rPr>
    </w:lvl>
  </w:abstractNum>
  <w:abstractNum w:abstractNumId="34">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5">
    <w:nsid w:val="78AB780B"/>
    <w:multiLevelType w:val="hybridMultilevel"/>
    <w:tmpl w:val="1F6E1A56"/>
    <w:lvl w:ilvl="0" w:tplc="935CCCD8">
      <w:start w:val="1"/>
      <w:numFmt w:val="upperRoman"/>
      <w:lvlText w:val="%1."/>
      <w:lvlJc w:val="left"/>
      <w:pPr>
        <w:ind w:left="1288" w:hanging="567"/>
        <w:jc w:val="left"/>
      </w:pPr>
      <w:rPr>
        <w:rFonts w:ascii="Arial Negrita" w:eastAsia="Arial" w:hAnsi="Arial Negrita" w:cs="Arial" w:hint="default"/>
        <w:b/>
        <w:bCs/>
        <w:spacing w:val="0"/>
        <w:w w:val="100"/>
        <w:sz w:val="20"/>
        <w:szCs w:val="20"/>
        <w:lang w:val="es-ES" w:eastAsia="en-US" w:bidi="ar-SA"/>
      </w:rPr>
    </w:lvl>
    <w:lvl w:ilvl="1" w:tplc="61043A12">
      <w:numFmt w:val="bullet"/>
      <w:lvlText w:val="•"/>
      <w:lvlJc w:val="left"/>
      <w:pPr>
        <w:ind w:left="2162" w:hanging="567"/>
      </w:pPr>
      <w:rPr>
        <w:rFonts w:hint="default"/>
        <w:lang w:val="es-ES" w:eastAsia="en-US" w:bidi="ar-SA"/>
      </w:rPr>
    </w:lvl>
    <w:lvl w:ilvl="2" w:tplc="556EC698">
      <w:numFmt w:val="bullet"/>
      <w:lvlText w:val="•"/>
      <w:lvlJc w:val="left"/>
      <w:pPr>
        <w:ind w:left="3044" w:hanging="567"/>
      </w:pPr>
      <w:rPr>
        <w:rFonts w:hint="default"/>
        <w:lang w:val="es-ES" w:eastAsia="en-US" w:bidi="ar-SA"/>
      </w:rPr>
    </w:lvl>
    <w:lvl w:ilvl="3" w:tplc="3AE00BF6">
      <w:numFmt w:val="bullet"/>
      <w:lvlText w:val="•"/>
      <w:lvlJc w:val="left"/>
      <w:pPr>
        <w:ind w:left="3926" w:hanging="567"/>
      </w:pPr>
      <w:rPr>
        <w:rFonts w:hint="default"/>
        <w:lang w:val="es-ES" w:eastAsia="en-US" w:bidi="ar-SA"/>
      </w:rPr>
    </w:lvl>
    <w:lvl w:ilvl="4" w:tplc="4F36563A">
      <w:numFmt w:val="bullet"/>
      <w:lvlText w:val="•"/>
      <w:lvlJc w:val="left"/>
      <w:pPr>
        <w:ind w:left="4808" w:hanging="567"/>
      </w:pPr>
      <w:rPr>
        <w:rFonts w:hint="default"/>
        <w:lang w:val="es-ES" w:eastAsia="en-US" w:bidi="ar-SA"/>
      </w:rPr>
    </w:lvl>
    <w:lvl w:ilvl="5" w:tplc="6E1A5AB2">
      <w:numFmt w:val="bullet"/>
      <w:lvlText w:val="•"/>
      <w:lvlJc w:val="left"/>
      <w:pPr>
        <w:ind w:left="5690" w:hanging="567"/>
      </w:pPr>
      <w:rPr>
        <w:rFonts w:hint="default"/>
        <w:lang w:val="es-ES" w:eastAsia="en-US" w:bidi="ar-SA"/>
      </w:rPr>
    </w:lvl>
    <w:lvl w:ilvl="6" w:tplc="B5726378">
      <w:numFmt w:val="bullet"/>
      <w:lvlText w:val="•"/>
      <w:lvlJc w:val="left"/>
      <w:pPr>
        <w:ind w:left="6572" w:hanging="567"/>
      </w:pPr>
      <w:rPr>
        <w:rFonts w:hint="default"/>
        <w:lang w:val="es-ES" w:eastAsia="en-US" w:bidi="ar-SA"/>
      </w:rPr>
    </w:lvl>
    <w:lvl w:ilvl="7" w:tplc="843EAC48">
      <w:numFmt w:val="bullet"/>
      <w:lvlText w:val="•"/>
      <w:lvlJc w:val="left"/>
      <w:pPr>
        <w:ind w:left="7454" w:hanging="567"/>
      </w:pPr>
      <w:rPr>
        <w:rFonts w:hint="default"/>
        <w:lang w:val="es-ES" w:eastAsia="en-US" w:bidi="ar-SA"/>
      </w:rPr>
    </w:lvl>
    <w:lvl w:ilvl="8" w:tplc="DDE2DDC6">
      <w:numFmt w:val="bullet"/>
      <w:lvlText w:val="•"/>
      <w:lvlJc w:val="left"/>
      <w:pPr>
        <w:ind w:left="8336" w:hanging="567"/>
      </w:pPr>
      <w:rPr>
        <w:rFonts w:hint="default"/>
        <w:lang w:val="es-ES" w:eastAsia="en-US" w:bidi="ar-SA"/>
      </w:rPr>
    </w:lvl>
  </w:abstractNum>
  <w:abstractNum w:abstractNumId="36">
    <w:nsid w:val="790925F0"/>
    <w:multiLevelType w:val="hybridMultilevel"/>
    <w:tmpl w:val="31527902"/>
    <w:lvl w:ilvl="0" w:tplc="9DF680EC">
      <w:start w:val="1"/>
      <w:numFmt w:val="upperRoman"/>
      <w:lvlText w:val="%1."/>
      <w:lvlJc w:val="left"/>
      <w:pPr>
        <w:ind w:left="1287" w:hanging="567"/>
        <w:jc w:val="left"/>
      </w:pPr>
      <w:rPr>
        <w:rFonts w:ascii="Arial Negrita" w:eastAsia="Arial" w:hAnsi="Arial Negrita" w:cs="Arial" w:hint="default"/>
        <w:b/>
        <w:bCs/>
        <w:spacing w:val="0"/>
        <w:w w:val="100"/>
        <w:sz w:val="20"/>
        <w:szCs w:val="20"/>
        <w:lang w:val="es-ES" w:eastAsia="en-US" w:bidi="ar-SA"/>
      </w:rPr>
    </w:lvl>
    <w:lvl w:ilvl="1" w:tplc="A9F8FD72">
      <w:start w:val="1"/>
      <w:numFmt w:val="decimal"/>
      <w:lvlText w:val="%2."/>
      <w:lvlJc w:val="left"/>
      <w:pPr>
        <w:ind w:left="1287" w:hanging="567"/>
        <w:jc w:val="left"/>
      </w:pPr>
      <w:rPr>
        <w:rFonts w:ascii="Arial" w:eastAsia="Arial" w:hAnsi="Arial" w:cs="Arial" w:hint="default"/>
        <w:b/>
        <w:bCs/>
        <w:spacing w:val="-9"/>
        <w:w w:val="99"/>
        <w:sz w:val="18"/>
        <w:szCs w:val="18"/>
        <w:lang w:val="es-ES" w:eastAsia="en-US" w:bidi="ar-SA"/>
      </w:rPr>
    </w:lvl>
    <w:lvl w:ilvl="2" w:tplc="A14083EC">
      <w:start w:val="1"/>
      <w:numFmt w:val="upperRoman"/>
      <w:lvlText w:val="%3."/>
      <w:lvlJc w:val="left"/>
      <w:pPr>
        <w:ind w:left="1572" w:hanging="285"/>
        <w:jc w:val="left"/>
      </w:pPr>
      <w:rPr>
        <w:rFonts w:ascii="Arial" w:eastAsia="Arial" w:hAnsi="Arial" w:cs="Arial" w:hint="default"/>
        <w:b/>
        <w:bCs/>
        <w:spacing w:val="-4"/>
        <w:w w:val="100"/>
        <w:sz w:val="18"/>
        <w:szCs w:val="18"/>
        <w:lang w:val="es-ES" w:eastAsia="en-US" w:bidi="ar-SA"/>
      </w:rPr>
    </w:lvl>
    <w:lvl w:ilvl="3" w:tplc="8DCA034C">
      <w:numFmt w:val="bullet"/>
      <w:lvlText w:val="•"/>
      <w:lvlJc w:val="left"/>
      <w:pPr>
        <w:ind w:left="3473" w:hanging="285"/>
      </w:pPr>
      <w:rPr>
        <w:rFonts w:hint="default"/>
        <w:lang w:val="es-ES" w:eastAsia="en-US" w:bidi="ar-SA"/>
      </w:rPr>
    </w:lvl>
    <w:lvl w:ilvl="4" w:tplc="D7B2559C">
      <w:numFmt w:val="bullet"/>
      <w:lvlText w:val="•"/>
      <w:lvlJc w:val="left"/>
      <w:pPr>
        <w:ind w:left="4420" w:hanging="285"/>
      </w:pPr>
      <w:rPr>
        <w:rFonts w:hint="default"/>
        <w:lang w:val="es-ES" w:eastAsia="en-US" w:bidi="ar-SA"/>
      </w:rPr>
    </w:lvl>
    <w:lvl w:ilvl="5" w:tplc="B4C454EA">
      <w:numFmt w:val="bullet"/>
      <w:lvlText w:val="•"/>
      <w:lvlJc w:val="left"/>
      <w:pPr>
        <w:ind w:left="5366" w:hanging="285"/>
      </w:pPr>
      <w:rPr>
        <w:rFonts w:hint="default"/>
        <w:lang w:val="es-ES" w:eastAsia="en-US" w:bidi="ar-SA"/>
      </w:rPr>
    </w:lvl>
    <w:lvl w:ilvl="6" w:tplc="27AC5842">
      <w:numFmt w:val="bullet"/>
      <w:lvlText w:val="•"/>
      <w:lvlJc w:val="left"/>
      <w:pPr>
        <w:ind w:left="6313" w:hanging="285"/>
      </w:pPr>
      <w:rPr>
        <w:rFonts w:hint="default"/>
        <w:lang w:val="es-ES" w:eastAsia="en-US" w:bidi="ar-SA"/>
      </w:rPr>
    </w:lvl>
    <w:lvl w:ilvl="7" w:tplc="6C40305E">
      <w:numFmt w:val="bullet"/>
      <w:lvlText w:val="•"/>
      <w:lvlJc w:val="left"/>
      <w:pPr>
        <w:ind w:left="7260" w:hanging="285"/>
      </w:pPr>
      <w:rPr>
        <w:rFonts w:hint="default"/>
        <w:lang w:val="es-ES" w:eastAsia="en-US" w:bidi="ar-SA"/>
      </w:rPr>
    </w:lvl>
    <w:lvl w:ilvl="8" w:tplc="D30CFE2E">
      <w:numFmt w:val="bullet"/>
      <w:lvlText w:val="•"/>
      <w:lvlJc w:val="left"/>
      <w:pPr>
        <w:ind w:left="8206" w:hanging="285"/>
      </w:pPr>
      <w:rPr>
        <w:rFonts w:hint="default"/>
        <w:lang w:val="es-ES" w:eastAsia="en-US" w:bidi="ar-SA"/>
      </w:rPr>
    </w:lvl>
  </w:abstractNum>
  <w:abstractNum w:abstractNumId="37">
    <w:nsid w:val="7B30344B"/>
    <w:multiLevelType w:val="hybridMultilevel"/>
    <w:tmpl w:val="B868F9A2"/>
    <w:lvl w:ilvl="0" w:tplc="70BEB45A">
      <w:start w:val="1"/>
      <w:numFmt w:val="upperRoman"/>
      <w:lvlText w:val="%1."/>
      <w:lvlJc w:val="left"/>
      <w:pPr>
        <w:ind w:left="1288" w:hanging="567"/>
        <w:jc w:val="left"/>
      </w:pPr>
      <w:rPr>
        <w:rFonts w:ascii="Arial Negrita" w:eastAsia="Arial" w:hAnsi="Arial Negrita" w:cs="Arial" w:hint="default"/>
        <w:b/>
        <w:bCs/>
        <w:spacing w:val="0"/>
        <w:w w:val="100"/>
        <w:sz w:val="20"/>
        <w:szCs w:val="20"/>
        <w:lang w:val="es-ES" w:eastAsia="en-US" w:bidi="ar-SA"/>
      </w:rPr>
    </w:lvl>
    <w:lvl w:ilvl="1" w:tplc="50183A3E">
      <w:numFmt w:val="bullet"/>
      <w:lvlText w:val="•"/>
      <w:lvlJc w:val="left"/>
      <w:pPr>
        <w:ind w:left="2162" w:hanging="567"/>
      </w:pPr>
      <w:rPr>
        <w:rFonts w:hint="default"/>
        <w:lang w:val="es-ES" w:eastAsia="en-US" w:bidi="ar-SA"/>
      </w:rPr>
    </w:lvl>
    <w:lvl w:ilvl="2" w:tplc="BD40BDD4">
      <w:numFmt w:val="bullet"/>
      <w:lvlText w:val="•"/>
      <w:lvlJc w:val="left"/>
      <w:pPr>
        <w:ind w:left="3044" w:hanging="567"/>
      </w:pPr>
      <w:rPr>
        <w:rFonts w:hint="default"/>
        <w:lang w:val="es-ES" w:eastAsia="en-US" w:bidi="ar-SA"/>
      </w:rPr>
    </w:lvl>
    <w:lvl w:ilvl="3" w:tplc="EEDE5E14">
      <w:numFmt w:val="bullet"/>
      <w:lvlText w:val="•"/>
      <w:lvlJc w:val="left"/>
      <w:pPr>
        <w:ind w:left="3926" w:hanging="567"/>
      </w:pPr>
      <w:rPr>
        <w:rFonts w:hint="default"/>
        <w:lang w:val="es-ES" w:eastAsia="en-US" w:bidi="ar-SA"/>
      </w:rPr>
    </w:lvl>
    <w:lvl w:ilvl="4" w:tplc="87E03E80">
      <w:numFmt w:val="bullet"/>
      <w:lvlText w:val="•"/>
      <w:lvlJc w:val="left"/>
      <w:pPr>
        <w:ind w:left="4808" w:hanging="567"/>
      </w:pPr>
      <w:rPr>
        <w:rFonts w:hint="default"/>
        <w:lang w:val="es-ES" w:eastAsia="en-US" w:bidi="ar-SA"/>
      </w:rPr>
    </w:lvl>
    <w:lvl w:ilvl="5" w:tplc="1F58B97E">
      <w:numFmt w:val="bullet"/>
      <w:lvlText w:val="•"/>
      <w:lvlJc w:val="left"/>
      <w:pPr>
        <w:ind w:left="5690" w:hanging="567"/>
      </w:pPr>
      <w:rPr>
        <w:rFonts w:hint="default"/>
        <w:lang w:val="es-ES" w:eastAsia="en-US" w:bidi="ar-SA"/>
      </w:rPr>
    </w:lvl>
    <w:lvl w:ilvl="6" w:tplc="B0869724">
      <w:numFmt w:val="bullet"/>
      <w:lvlText w:val="•"/>
      <w:lvlJc w:val="left"/>
      <w:pPr>
        <w:ind w:left="6572" w:hanging="567"/>
      </w:pPr>
      <w:rPr>
        <w:rFonts w:hint="default"/>
        <w:lang w:val="es-ES" w:eastAsia="en-US" w:bidi="ar-SA"/>
      </w:rPr>
    </w:lvl>
    <w:lvl w:ilvl="7" w:tplc="E68E57E2">
      <w:numFmt w:val="bullet"/>
      <w:lvlText w:val="•"/>
      <w:lvlJc w:val="left"/>
      <w:pPr>
        <w:ind w:left="7454" w:hanging="567"/>
      </w:pPr>
      <w:rPr>
        <w:rFonts w:hint="default"/>
        <w:lang w:val="es-ES" w:eastAsia="en-US" w:bidi="ar-SA"/>
      </w:rPr>
    </w:lvl>
    <w:lvl w:ilvl="8" w:tplc="F6B41384">
      <w:numFmt w:val="bullet"/>
      <w:lvlText w:val="•"/>
      <w:lvlJc w:val="left"/>
      <w:pPr>
        <w:ind w:left="8336" w:hanging="567"/>
      </w:pPr>
      <w:rPr>
        <w:rFonts w:hint="default"/>
        <w:lang w:val="es-ES" w:eastAsia="en-US" w:bidi="ar-SA"/>
      </w:rPr>
    </w:lvl>
  </w:abstractNum>
  <w:abstractNum w:abstractNumId="38">
    <w:nsid w:val="7D3A7DBD"/>
    <w:multiLevelType w:val="hybridMultilevel"/>
    <w:tmpl w:val="9F52A914"/>
    <w:lvl w:ilvl="0" w:tplc="F286B05C">
      <w:start w:val="1"/>
      <w:numFmt w:val="upperRoman"/>
      <w:lvlText w:val="%1."/>
      <w:lvlJc w:val="left"/>
      <w:pPr>
        <w:ind w:left="1287" w:hanging="567"/>
        <w:jc w:val="left"/>
      </w:pPr>
      <w:rPr>
        <w:rFonts w:ascii="Arial Negrita" w:eastAsia="Arial" w:hAnsi="Arial Negrita" w:cs="Arial" w:hint="default"/>
        <w:b/>
        <w:bCs/>
        <w:spacing w:val="0"/>
        <w:w w:val="100"/>
        <w:sz w:val="20"/>
        <w:szCs w:val="20"/>
        <w:lang w:val="es-ES" w:eastAsia="en-US" w:bidi="ar-SA"/>
      </w:rPr>
    </w:lvl>
    <w:lvl w:ilvl="1" w:tplc="BD62FF10">
      <w:numFmt w:val="bullet"/>
      <w:lvlText w:val="•"/>
      <w:lvlJc w:val="left"/>
      <w:pPr>
        <w:ind w:left="2162" w:hanging="567"/>
      </w:pPr>
      <w:rPr>
        <w:rFonts w:hint="default"/>
        <w:lang w:val="es-ES" w:eastAsia="en-US" w:bidi="ar-SA"/>
      </w:rPr>
    </w:lvl>
    <w:lvl w:ilvl="2" w:tplc="CAC6C698">
      <w:numFmt w:val="bullet"/>
      <w:lvlText w:val="•"/>
      <w:lvlJc w:val="left"/>
      <w:pPr>
        <w:ind w:left="3044" w:hanging="567"/>
      </w:pPr>
      <w:rPr>
        <w:rFonts w:hint="default"/>
        <w:lang w:val="es-ES" w:eastAsia="en-US" w:bidi="ar-SA"/>
      </w:rPr>
    </w:lvl>
    <w:lvl w:ilvl="3" w:tplc="3A8A0930">
      <w:numFmt w:val="bullet"/>
      <w:lvlText w:val="•"/>
      <w:lvlJc w:val="left"/>
      <w:pPr>
        <w:ind w:left="3926" w:hanging="567"/>
      </w:pPr>
      <w:rPr>
        <w:rFonts w:hint="default"/>
        <w:lang w:val="es-ES" w:eastAsia="en-US" w:bidi="ar-SA"/>
      </w:rPr>
    </w:lvl>
    <w:lvl w:ilvl="4" w:tplc="D082B764">
      <w:numFmt w:val="bullet"/>
      <w:lvlText w:val="•"/>
      <w:lvlJc w:val="left"/>
      <w:pPr>
        <w:ind w:left="4808" w:hanging="567"/>
      </w:pPr>
      <w:rPr>
        <w:rFonts w:hint="default"/>
        <w:lang w:val="es-ES" w:eastAsia="en-US" w:bidi="ar-SA"/>
      </w:rPr>
    </w:lvl>
    <w:lvl w:ilvl="5" w:tplc="01C89CF2">
      <w:numFmt w:val="bullet"/>
      <w:lvlText w:val="•"/>
      <w:lvlJc w:val="left"/>
      <w:pPr>
        <w:ind w:left="5690" w:hanging="567"/>
      </w:pPr>
      <w:rPr>
        <w:rFonts w:hint="default"/>
        <w:lang w:val="es-ES" w:eastAsia="en-US" w:bidi="ar-SA"/>
      </w:rPr>
    </w:lvl>
    <w:lvl w:ilvl="6" w:tplc="75025BC0">
      <w:numFmt w:val="bullet"/>
      <w:lvlText w:val="•"/>
      <w:lvlJc w:val="left"/>
      <w:pPr>
        <w:ind w:left="6572" w:hanging="567"/>
      </w:pPr>
      <w:rPr>
        <w:rFonts w:hint="default"/>
        <w:lang w:val="es-ES" w:eastAsia="en-US" w:bidi="ar-SA"/>
      </w:rPr>
    </w:lvl>
    <w:lvl w:ilvl="7" w:tplc="6BFAE81A">
      <w:numFmt w:val="bullet"/>
      <w:lvlText w:val="•"/>
      <w:lvlJc w:val="left"/>
      <w:pPr>
        <w:ind w:left="7454" w:hanging="567"/>
      </w:pPr>
      <w:rPr>
        <w:rFonts w:hint="default"/>
        <w:lang w:val="es-ES" w:eastAsia="en-US" w:bidi="ar-SA"/>
      </w:rPr>
    </w:lvl>
    <w:lvl w:ilvl="8" w:tplc="C0C857FC">
      <w:numFmt w:val="bullet"/>
      <w:lvlText w:val="•"/>
      <w:lvlJc w:val="left"/>
      <w:pPr>
        <w:ind w:left="8336" w:hanging="567"/>
      </w:pPr>
      <w:rPr>
        <w:rFonts w:hint="default"/>
        <w:lang w:val="es-ES" w:eastAsia="en-US" w:bidi="ar-SA"/>
      </w:rPr>
    </w:lvl>
  </w:abstractNum>
  <w:abstractNum w:abstractNumId="39">
    <w:nsid w:val="7E0971A2"/>
    <w:multiLevelType w:val="hybridMultilevel"/>
    <w:tmpl w:val="A7C6DC8A"/>
    <w:lvl w:ilvl="0" w:tplc="293AEB5C">
      <w:start w:val="1"/>
      <w:numFmt w:val="upperRoman"/>
      <w:lvlText w:val="%1."/>
      <w:lvlJc w:val="left"/>
      <w:pPr>
        <w:ind w:left="1288" w:hanging="567"/>
        <w:jc w:val="left"/>
      </w:pPr>
      <w:rPr>
        <w:rFonts w:ascii="Arial Negrita" w:eastAsia="Arial" w:hAnsi="Arial Negrita" w:cs="Arial" w:hint="default"/>
        <w:b/>
        <w:bCs/>
        <w:spacing w:val="0"/>
        <w:w w:val="100"/>
        <w:sz w:val="20"/>
        <w:szCs w:val="20"/>
        <w:lang w:val="es-ES" w:eastAsia="en-US" w:bidi="ar-SA"/>
      </w:rPr>
    </w:lvl>
    <w:lvl w:ilvl="1" w:tplc="AFA0166E">
      <w:numFmt w:val="bullet"/>
      <w:lvlText w:val="•"/>
      <w:lvlJc w:val="left"/>
      <w:pPr>
        <w:ind w:left="2162" w:hanging="567"/>
      </w:pPr>
      <w:rPr>
        <w:rFonts w:hint="default"/>
        <w:lang w:val="es-ES" w:eastAsia="en-US" w:bidi="ar-SA"/>
      </w:rPr>
    </w:lvl>
    <w:lvl w:ilvl="2" w:tplc="B9A46232">
      <w:numFmt w:val="bullet"/>
      <w:lvlText w:val="•"/>
      <w:lvlJc w:val="left"/>
      <w:pPr>
        <w:ind w:left="3044" w:hanging="567"/>
      </w:pPr>
      <w:rPr>
        <w:rFonts w:hint="default"/>
        <w:lang w:val="es-ES" w:eastAsia="en-US" w:bidi="ar-SA"/>
      </w:rPr>
    </w:lvl>
    <w:lvl w:ilvl="3" w:tplc="8258FD1E">
      <w:numFmt w:val="bullet"/>
      <w:lvlText w:val="•"/>
      <w:lvlJc w:val="left"/>
      <w:pPr>
        <w:ind w:left="3926" w:hanging="567"/>
      </w:pPr>
      <w:rPr>
        <w:rFonts w:hint="default"/>
        <w:lang w:val="es-ES" w:eastAsia="en-US" w:bidi="ar-SA"/>
      </w:rPr>
    </w:lvl>
    <w:lvl w:ilvl="4" w:tplc="F6FA6B5A">
      <w:numFmt w:val="bullet"/>
      <w:lvlText w:val="•"/>
      <w:lvlJc w:val="left"/>
      <w:pPr>
        <w:ind w:left="4808" w:hanging="567"/>
      </w:pPr>
      <w:rPr>
        <w:rFonts w:hint="default"/>
        <w:lang w:val="es-ES" w:eastAsia="en-US" w:bidi="ar-SA"/>
      </w:rPr>
    </w:lvl>
    <w:lvl w:ilvl="5" w:tplc="DB48DBF4">
      <w:numFmt w:val="bullet"/>
      <w:lvlText w:val="•"/>
      <w:lvlJc w:val="left"/>
      <w:pPr>
        <w:ind w:left="5690" w:hanging="567"/>
      </w:pPr>
      <w:rPr>
        <w:rFonts w:hint="default"/>
        <w:lang w:val="es-ES" w:eastAsia="en-US" w:bidi="ar-SA"/>
      </w:rPr>
    </w:lvl>
    <w:lvl w:ilvl="6" w:tplc="D646F7CE">
      <w:numFmt w:val="bullet"/>
      <w:lvlText w:val="•"/>
      <w:lvlJc w:val="left"/>
      <w:pPr>
        <w:ind w:left="6572" w:hanging="567"/>
      </w:pPr>
      <w:rPr>
        <w:rFonts w:hint="default"/>
        <w:lang w:val="es-ES" w:eastAsia="en-US" w:bidi="ar-SA"/>
      </w:rPr>
    </w:lvl>
    <w:lvl w:ilvl="7" w:tplc="578AAFA6">
      <w:numFmt w:val="bullet"/>
      <w:lvlText w:val="•"/>
      <w:lvlJc w:val="left"/>
      <w:pPr>
        <w:ind w:left="7454" w:hanging="567"/>
      </w:pPr>
      <w:rPr>
        <w:rFonts w:hint="default"/>
        <w:lang w:val="es-ES" w:eastAsia="en-US" w:bidi="ar-SA"/>
      </w:rPr>
    </w:lvl>
    <w:lvl w:ilvl="8" w:tplc="29C6EC04">
      <w:numFmt w:val="bullet"/>
      <w:lvlText w:val="•"/>
      <w:lvlJc w:val="left"/>
      <w:pPr>
        <w:ind w:left="8336" w:hanging="567"/>
      </w:pPr>
      <w:rPr>
        <w:rFonts w:hint="default"/>
        <w:lang w:val="es-ES" w:eastAsia="en-US" w:bidi="ar-SA"/>
      </w:rPr>
    </w:lvl>
  </w:abstractNum>
  <w:num w:numId="1">
    <w:abstractNumId w:val="3"/>
  </w:num>
  <w:num w:numId="2">
    <w:abstractNumId w:val="10"/>
  </w:num>
  <w:num w:numId="3">
    <w:abstractNumId w:val="5"/>
  </w:num>
  <w:num w:numId="4">
    <w:abstractNumId w:val="4"/>
  </w:num>
  <w:num w:numId="5">
    <w:abstractNumId w:val="30"/>
  </w:num>
  <w:num w:numId="6">
    <w:abstractNumId w:val="34"/>
  </w:num>
  <w:num w:numId="7">
    <w:abstractNumId w:val="2"/>
  </w:num>
  <w:num w:numId="8">
    <w:abstractNumId w:val="1"/>
  </w:num>
  <w:num w:numId="9">
    <w:abstractNumId w:val="0"/>
  </w:num>
  <w:num w:numId="10">
    <w:abstractNumId w:val="12"/>
  </w:num>
  <w:num w:numId="11">
    <w:abstractNumId w:val="32"/>
  </w:num>
  <w:num w:numId="12">
    <w:abstractNumId w:val="36"/>
  </w:num>
  <w:num w:numId="13">
    <w:abstractNumId w:val="23"/>
  </w:num>
  <w:num w:numId="14">
    <w:abstractNumId w:val="13"/>
  </w:num>
  <w:num w:numId="15">
    <w:abstractNumId w:val="38"/>
  </w:num>
  <w:num w:numId="16">
    <w:abstractNumId w:val="28"/>
  </w:num>
  <w:num w:numId="17">
    <w:abstractNumId w:val="9"/>
  </w:num>
  <w:num w:numId="18">
    <w:abstractNumId w:val="11"/>
  </w:num>
  <w:num w:numId="19">
    <w:abstractNumId w:val="25"/>
  </w:num>
  <w:num w:numId="20">
    <w:abstractNumId w:val="27"/>
  </w:num>
  <w:num w:numId="21">
    <w:abstractNumId w:val="37"/>
  </w:num>
  <w:num w:numId="22">
    <w:abstractNumId w:val="8"/>
  </w:num>
  <w:num w:numId="23">
    <w:abstractNumId w:val="14"/>
  </w:num>
  <w:num w:numId="24">
    <w:abstractNumId w:val="18"/>
  </w:num>
  <w:num w:numId="25">
    <w:abstractNumId w:val="17"/>
  </w:num>
  <w:num w:numId="26">
    <w:abstractNumId w:val="7"/>
  </w:num>
  <w:num w:numId="27">
    <w:abstractNumId w:val="24"/>
  </w:num>
  <w:num w:numId="28">
    <w:abstractNumId w:val="20"/>
  </w:num>
  <w:num w:numId="29">
    <w:abstractNumId w:val="6"/>
  </w:num>
  <w:num w:numId="30">
    <w:abstractNumId w:val="15"/>
  </w:num>
  <w:num w:numId="31">
    <w:abstractNumId w:val="31"/>
  </w:num>
  <w:num w:numId="32">
    <w:abstractNumId w:val="16"/>
  </w:num>
  <w:num w:numId="33">
    <w:abstractNumId w:val="22"/>
  </w:num>
  <w:num w:numId="34">
    <w:abstractNumId w:val="26"/>
  </w:num>
  <w:num w:numId="35">
    <w:abstractNumId w:val="19"/>
  </w:num>
  <w:num w:numId="36">
    <w:abstractNumId w:val="33"/>
  </w:num>
  <w:num w:numId="37">
    <w:abstractNumId w:val="21"/>
  </w:num>
  <w:num w:numId="38">
    <w:abstractNumId w:val="39"/>
  </w:num>
  <w:num w:numId="39">
    <w:abstractNumId w:val="35"/>
  </w:num>
  <w:num w:numId="40">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0545"/>
    <w:rsid w:val="00001A7B"/>
    <w:rsid w:val="00002761"/>
    <w:rsid w:val="00003840"/>
    <w:rsid w:val="00004C73"/>
    <w:rsid w:val="00004DE9"/>
    <w:rsid w:val="00007C63"/>
    <w:rsid w:val="00007F8A"/>
    <w:rsid w:val="00010C1C"/>
    <w:rsid w:val="00010F00"/>
    <w:rsid w:val="00011605"/>
    <w:rsid w:val="00013C99"/>
    <w:rsid w:val="00014191"/>
    <w:rsid w:val="0001469B"/>
    <w:rsid w:val="00016115"/>
    <w:rsid w:val="00021AD6"/>
    <w:rsid w:val="00023D75"/>
    <w:rsid w:val="00025388"/>
    <w:rsid w:val="0002541F"/>
    <w:rsid w:val="00025763"/>
    <w:rsid w:val="00025F84"/>
    <w:rsid w:val="00026D27"/>
    <w:rsid w:val="00027592"/>
    <w:rsid w:val="00027B6C"/>
    <w:rsid w:val="00027CAC"/>
    <w:rsid w:val="00027CEC"/>
    <w:rsid w:val="00027DC0"/>
    <w:rsid w:val="00032978"/>
    <w:rsid w:val="00037C18"/>
    <w:rsid w:val="00040227"/>
    <w:rsid w:val="00040F38"/>
    <w:rsid w:val="00041101"/>
    <w:rsid w:val="00041851"/>
    <w:rsid w:val="00043407"/>
    <w:rsid w:val="00043974"/>
    <w:rsid w:val="00044612"/>
    <w:rsid w:val="00045128"/>
    <w:rsid w:val="00046065"/>
    <w:rsid w:val="00046CBE"/>
    <w:rsid w:val="00047082"/>
    <w:rsid w:val="00047FD6"/>
    <w:rsid w:val="00047FFC"/>
    <w:rsid w:val="000523F1"/>
    <w:rsid w:val="00052A3D"/>
    <w:rsid w:val="00053C4A"/>
    <w:rsid w:val="00054214"/>
    <w:rsid w:val="00054A2B"/>
    <w:rsid w:val="00055E9D"/>
    <w:rsid w:val="00056C99"/>
    <w:rsid w:val="000579B2"/>
    <w:rsid w:val="00060CF7"/>
    <w:rsid w:val="00064A66"/>
    <w:rsid w:val="00065D34"/>
    <w:rsid w:val="00067339"/>
    <w:rsid w:val="000728AB"/>
    <w:rsid w:val="00072A7E"/>
    <w:rsid w:val="00072D36"/>
    <w:rsid w:val="00074C09"/>
    <w:rsid w:val="00075921"/>
    <w:rsid w:val="00080ACF"/>
    <w:rsid w:val="00081DEF"/>
    <w:rsid w:val="00081EF0"/>
    <w:rsid w:val="00083483"/>
    <w:rsid w:val="00083EC9"/>
    <w:rsid w:val="00084F9E"/>
    <w:rsid w:val="00085253"/>
    <w:rsid w:val="0008543A"/>
    <w:rsid w:val="000868F5"/>
    <w:rsid w:val="00087CB0"/>
    <w:rsid w:val="00090014"/>
    <w:rsid w:val="000909B2"/>
    <w:rsid w:val="00090C84"/>
    <w:rsid w:val="000924B0"/>
    <w:rsid w:val="00093349"/>
    <w:rsid w:val="000939DF"/>
    <w:rsid w:val="0009406A"/>
    <w:rsid w:val="000965D0"/>
    <w:rsid w:val="00096A6C"/>
    <w:rsid w:val="00096AB2"/>
    <w:rsid w:val="000A088B"/>
    <w:rsid w:val="000A1CB6"/>
    <w:rsid w:val="000A2009"/>
    <w:rsid w:val="000A4838"/>
    <w:rsid w:val="000A5066"/>
    <w:rsid w:val="000B0AA9"/>
    <w:rsid w:val="000B19B6"/>
    <w:rsid w:val="000B2066"/>
    <w:rsid w:val="000B304B"/>
    <w:rsid w:val="000B310E"/>
    <w:rsid w:val="000B53FC"/>
    <w:rsid w:val="000B55BD"/>
    <w:rsid w:val="000B5B3F"/>
    <w:rsid w:val="000B73C5"/>
    <w:rsid w:val="000B7E03"/>
    <w:rsid w:val="000C0932"/>
    <w:rsid w:val="000C171A"/>
    <w:rsid w:val="000C27FB"/>
    <w:rsid w:val="000C30B8"/>
    <w:rsid w:val="000C53F2"/>
    <w:rsid w:val="000C627D"/>
    <w:rsid w:val="000C6804"/>
    <w:rsid w:val="000C79C8"/>
    <w:rsid w:val="000C7DAC"/>
    <w:rsid w:val="000D0C57"/>
    <w:rsid w:val="000D1D57"/>
    <w:rsid w:val="000D39A2"/>
    <w:rsid w:val="000D66CF"/>
    <w:rsid w:val="000D6B4C"/>
    <w:rsid w:val="000D6D20"/>
    <w:rsid w:val="000D7D43"/>
    <w:rsid w:val="000E055C"/>
    <w:rsid w:val="000E095D"/>
    <w:rsid w:val="000E1232"/>
    <w:rsid w:val="000E4144"/>
    <w:rsid w:val="000E6775"/>
    <w:rsid w:val="000E7E87"/>
    <w:rsid w:val="000E7F9C"/>
    <w:rsid w:val="000F0909"/>
    <w:rsid w:val="000F4B2E"/>
    <w:rsid w:val="000F4DA7"/>
    <w:rsid w:val="000F6014"/>
    <w:rsid w:val="000F7252"/>
    <w:rsid w:val="0010177B"/>
    <w:rsid w:val="00101F3A"/>
    <w:rsid w:val="001030AD"/>
    <w:rsid w:val="00105467"/>
    <w:rsid w:val="001069D3"/>
    <w:rsid w:val="00107CEC"/>
    <w:rsid w:val="001102D1"/>
    <w:rsid w:val="0011061D"/>
    <w:rsid w:val="00111839"/>
    <w:rsid w:val="00114147"/>
    <w:rsid w:val="001148F1"/>
    <w:rsid w:val="001149A2"/>
    <w:rsid w:val="00114B16"/>
    <w:rsid w:val="001172A8"/>
    <w:rsid w:val="00122252"/>
    <w:rsid w:val="001227E0"/>
    <w:rsid w:val="001228B4"/>
    <w:rsid w:val="001233C1"/>
    <w:rsid w:val="0012502B"/>
    <w:rsid w:val="00126265"/>
    <w:rsid w:val="0012630E"/>
    <w:rsid w:val="00126B13"/>
    <w:rsid w:val="00126B22"/>
    <w:rsid w:val="001272E0"/>
    <w:rsid w:val="0013151E"/>
    <w:rsid w:val="00131662"/>
    <w:rsid w:val="00132330"/>
    <w:rsid w:val="0013399C"/>
    <w:rsid w:val="00135E22"/>
    <w:rsid w:val="0013605F"/>
    <w:rsid w:val="00136F88"/>
    <w:rsid w:val="00142307"/>
    <w:rsid w:val="00142695"/>
    <w:rsid w:val="0014338D"/>
    <w:rsid w:val="00143D94"/>
    <w:rsid w:val="00144B3F"/>
    <w:rsid w:val="00145C93"/>
    <w:rsid w:val="0014671A"/>
    <w:rsid w:val="00146D85"/>
    <w:rsid w:val="00147984"/>
    <w:rsid w:val="00147C93"/>
    <w:rsid w:val="001501FB"/>
    <w:rsid w:val="0015088F"/>
    <w:rsid w:val="00150CAF"/>
    <w:rsid w:val="00151640"/>
    <w:rsid w:val="001517C1"/>
    <w:rsid w:val="00154646"/>
    <w:rsid w:val="0015472A"/>
    <w:rsid w:val="00155112"/>
    <w:rsid w:val="001551B3"/>
    <w:rsid w:val="00155E12"/>
    <w:rsid w:val="00157387"/>
    <w:rsid w:val="001575ED"/>
    <w:rsid w:val="00157EC6"/>
    <w:rsid w:val="00160F3F"/>
    <w:rsid w:val="001628E3"/>
    <w:rsid w:val="001637DB"/>
    <w:rsid w:val="0016591D"/>
    <w:rsid w:val="001669A1"/>
    <w:rsid w:val="001669C8"/>
    <w:rsid w:val="001673BE"/>
    <w:rsid w:val="001710C5"/>
    <w:rsid w:val="00173497"/>
    <w:rsid w:val="00173E4B"/>
    <w:rsid w:val="0017524E"/>
    <w:rsid w:val="0017638E"/>
    <w:rsid w:val="00183704"/>
    <w:rsid w:val="00183EC9"/>
    <w:rsid w:val="00183F2A"/>
    <w:rsid w:val="00184DE9"/>
    <w:rsid w:val="00191CF9"/>
    <w:rsid w:val="00192151"/>
    <w:rsid w:val="00192EB4"/>
    <w:rsid w:val="0019336B"/>
    <w:rsid w:val="0019349B"/>
    <w:rsid w:val="00193D17"/>
    <w:rsid w:val="00196C6D"/>
    <w:rsid w:val="001A03C3"/>
    <w:rsid w:val="001A05FF"/>
    <w:rsid w:val="001A0E74"/>
    <w:rsid w:val="001A3404"/>
    <w:rsid w:val="001A37C5"/>
    <w:rsid w:val="001A4FEE"/>
    <w:rsid w:val="001A560E"/>
    <w:rsid w:val="001A6D51"/>
    <w:rsid w:val="001A78D5"/>
    <w:rsid w:val="001A7AEA"/>
    <w:rsid w:val="001B09BC"/>
    <w:rsid w:val="001B0A7B"/>
    <w:rsid w:val="001B3CD1"/>
    <w:rsid w:val="001B3F9E"/>
    <w:rsid w:val="001B4E21"/>
    <w:rsid w:val="001B52DA"/>
    <w:rsid w:val="001B5929"/>
    <w:rsid w:val="001B5F7F"/>
    <w:rsid w:val="001B6C98"/>
    <w:rsid w:val="001C022D"/>
    <w:rsid w:val="001C0846"/>
    <w:rsid w:val="001C0C4D"/>
    <w:rsid w:val="001C0E4B"/>
    <w:rsid w:val="001C2DF8"/>
    <w:rsid w:val="001C3080"/>
    <w:rsid w:val="001C6391"/>
    <w:rsid w:val="001D01B5"/>
    <w:rsid w:val="001D1586"/>
    <w:rsid w:val="001D184D"/>
    <w:rsid w:val="001D1E59"/>
    <w:rsid w:val="001D29F6"/>
    <w:rsid w:val="001D4797"/>
    <w:rsid w:val="001D7A91"/>
    <w:rsid w:val="001E3184"/>
    <w:rsid w:val="001E44D3"/>
    <w:rsid w:val="001E48D3"/>
    <w:rsid w:val="001E500F"/>
    <w:rsid w:val="001F10FD"/>
    <w:rsid w:val="001F3553"/>
    <w:rsid w:val="001F457E"/>
    <w:rsid w:val="001F52B1"/>
    <w:rsid w:val="001F63B6"/>
    <w:rsid w:val="0020031A"/>
    <w:rsid w:val="00200835"/>
    <w:rsid w:val="00200C98"/>
    <w:rsid w:val="002016B9"/>
    <w:rsid w:val="00203229"/>
    <w:rsid w:val="00203E46"/>
    <w:rsid w:val="00204CB8"/>
    <w:rsid w:val="00204F65"/>
    <w:rsid w:val="00205F30"/>
    <w:rsid w:val="00207467"/>
    <w:rsid w:val="00207D24"/>
    <w:rsid w:val="002110A2"/>
    <w:rsid w:val="00211629"/>
    <w:rsid w:val="00212C51"/>
    <w:rsid w:val="00212EF2"/>
    <w:rsid w:val="00213676"/>
    <w:rsid w:val="00213B75"/>
    <w:rsid w:val="00215173"/>
    <w:rsid w:val="0021540C"/>
    <w:rsid w:val="00217061"/>
    <w:rsid w:val="0022027A"/>
    <w:rsid w:val="002208C2"/>
    <w:rsid w:val="0022160C"/>
    <w:rsid w:val="00222518"/>
    <w:rsid w:val="00222738"/>
    <w:rsid w:val="0022421B"/>
    <w:rsid w:val="00225104"/>
    <w:rsid w:val="00225275"/>
    <w:rsid w:val="002259F5"/>
    <w:rsid w:val="0022694A"/>
    <w:rsid w:val="00227A53"/>
    <w:rsid w:val="00227AEF"/>
    <w:rsid w:val="00231363"/>
    <w:rsid w:val="00231950"/>
    <w:rsid w:val="00231F65"/>
    <w:rsid w:val="00233B45"/>
    <w:rsid w:val="00235554"/>
    <w:rsid w:val="002355C3"/>
    <w:rsid w:val="00235A11"/>
    <w:rsid w:val="0023713A"/>
    <w:rsid w:val="00240DE1"/>
    <w:rsid w:val="00241B65"/>
    <w:rsid w:val="00243CAD"/>
    <w:rsid w:val="002450BB"/>
    <w:rsid w:val="002463CA"/>
    <w:rsid w:val="002470DD"/>
    <w:rsid w:val="00251AAB"/>
    <w:rsid w:val="00251C85"/>
    <w:rsid w:val="002535E9"/>
    <w:rsid w:val="00254274"/>
    <w:rsid w:val="00254963"/>
    <w:rsid w:val="00254F14"/>
    <w:rsid w:val="0025662E"/>
    <w:rsid w:val="002568E6"/>
    <w:rsid w:val="00257DFE"/>
    <w:rsid w:val="00260240"/>
    <w:rsid w:val="002620DF"/>
    <w:rsid w:val="0026380C"/>
    <w:rsid w:val="002650D7"/>
    <w:rsid w:val="002661F4"/>
    <w:rsid w:val="00267426"/>
    <w:rsid w:val="00273352"/>
    <w:rsid w:val="00273866"/>
    <w:rsid w:val="00274962"/>
    <w:rsid w:val="0028145E"/>
    <w:rsid w:val="002817F8"/>
    <w:rsid w:val="00284D25"/>
    <w:rsid w:val="002854CC"/>
    <w:rsid w:val="00286B6A"/>
    <w:rsid w:val="0028736A"/>
    <w:rsid w:val="00287FD6"/>
    <w:rsid w:val="00292665"/>
    <w:rsid w:val="00292779"/>
    <w:rsid w:val="002931D2"/>
    <w:rsid w:val="00295EC2"/>
    <w:rsid w:val="00296295"/>
    <w:rsid w:val="00297249"/>
    <w:rsid w:val="002A0125"/>
    <w:rsid w:val="002A0594"/>
    <w:rsid w:val="002A0D23"/>
    <w:rsid w:val="002A1B00"/>
    <w:rsid w:val="002A38A1"/>
    <w:rsid w:val="002A3EAD"/>
    <w:rsid w:val="002A3F75"/>
    <w:rsid w:val="002A44B6"/>
    <w:rsid w:val="002A4EEA"/>
    <w:rsid w:val="002A6656"/>
    <w:rsid w:val="002A7825"/>
    <w:rsid w:val="002A7E5D"/>
    <w:rsid w:val="002B00C3"/>
    <w:rsid w:val="002B0DD0"/>
    <w:rsid w:val="002B1AB2"/>
    <w:rsid w:val="002B3BCC"/>
    <w:rsid w:val="002B701A"/>
    <w:rsid w:val="002B7FBD"/>
    <w:rsid w:val="002C07D6"/>
    <w:rsid w:val="002C1677"/>
    <w:rsid w:val="002C2587"/>
    <w:rsid w:val="002C291E"/>
    <w:rsid w:val="002C2BEB"/>
    <w:rsid w:val="002C5A07"/>
    <w:rsid w:val="002D2602"/>
    <w:rsid w:val="002D2E07"/>
    <w:rsid w:val="002D56AF"/>
    <w:rsid w:val="002D58CC"/>
    <w:rsid w:val="002D6545"/>
    <w:rsid w:val="002D6A5A"/>
    <w:rsid w:val="002D6DA4"/>
    <w:rsid w:val="002E12CF"/>
    <w:rsid w:val="002E2B4A"/>
    <w:rsid w:val="002E5B83"/>
    <w:rsid w:val="002E6F8C"/>
    <w:rsid w:val="002F10F2"/>
    <w:rsid w:val="002F3E41"/>
    <w:rsid w:val="002F3EDE"/>
    <w:rsid w:val="002F3EF5"/>
    <w:rsid w:val="002F483A"/>
    <w:rsid w:val="002F5F88"/>
    <w:rsid w:val="002F691F"/>
    <w:rsid w:val="002F7153"/>
    <w:rsid w:val="002F738C"/>
    <w:rsid w:val="002F7879"/>
    <w:rsid w:val="00300C10"/>
    <w:rsid w:val="0030147A"/>
    <w:rsid w:val="00302AD1"/>
    <w:rsid w:val="00302DAD"/>
    <w:rsid w:val="00307315"/>
    <w:rsid w:val="003073B3"/>
    <w:rsid w:val="00310280"/>
    <w:rsid w:val="00310971"/>
    <w:rsid w:val="00310B40"/>
    <w:rsid w:val="00311900"/>
    <w:rsid w:val="00313C5B"/>
    <w:rsid w:val="003141A1"/>
    <w:rsid w:val="00316B1A"/>
    <w:rsid w:val="0031764B"/>
    <w:rsid w:val="00320034"/>
    <w:rsid w:val="00321767"/>
    <w:rsid w:val="0032561B"/>
    <w:rsid w:val="00327C09"/>
    <w:rsid w:val="00327E52"/>
    <w:rsid w:val="00327F25"/>
    <w:rsid w:val="00331329"/>
    <w:rsid w:val="00331F0A"/>
    <w:rsid w:val="00333947"/>
    <w:rsid w:val="00334A7D"/>
    <w:rsid w:val="0033527B"/>
    <w:rsid w:val="00335352"/>
    <w:rsid w:val="00335FD4"/>
    <w:rsid w:val="00342A30"/>
    <w:rsid w:val="003431A1"/>
    <w:rsid w:val="0034404B"/>
    <w:rsid w:val="003444E0"/>
    <w:rsid w:val="003469F2"/>
    <w:rsid w:val="0034731D"/>
    <w:rsid w:val="00347903"/>
    <w:rsid w:val="00347FF2"/>
    <w:rsid w:val="0035077E"/>
    <w:rsid w:val="0035115B"/>
    <w:rsid w:val="00355954"/>
    <w:rsid w:val="00356841"/>
    <w:rsid w:val="003574AD"/>
    <w:rsid w:val="003604F0"/>
    <w:rsid w:val="0036078D"/>
    <w:rsid w:val="00361567"/>
    <w:rsid w:val="0036275C"/>
    <w:rsid w:val="0036330D"/>
    <w:rsid w:val="003640B2"/>
    <w:rsid w:val="00365BF9"/>
    <w:rsid w:val="003667C4"/>
    <w:rsid w:val="00366C04"/>
    <w:rsid w:val="003705F3"/>
    <w:rsid w:val="003707A7"/>
    <w:rsid w:val="00371D84"/>
    <w:rsid w:val="003726F8"/>
    <w:rsid w:val="00373BAF"/>
    <w:rsid w:val="0037641D"/>
    <w:rsid w:val="00377411"/>
    <w:rsid w:val="00380CD7"/>
    <w:rsid w:val="00382DC6"/>
    <w:rsid w:val="003833A9"/>
    <w:rsid w:val="00383496"/>
    <w:rsid w:val="00386D5F"/>
    <w:rsid w:val="00387D4D"/>
    <w:rsid w:val="0039010E"/>
    <w:rsid w:val="00390327"/>
    <w:rsid w:val="00390927"/>
    <w:rsid w:val="00391080"/>
    <w:rsid w:val="00392648"/>
    <w:rsid w:val="00392783"/>
    <w:rsid w:val="00393775"/>
    <w:rsid w:val="00395F28"/>
    <w:rsid w:val="003A014B"/>
    <w:rsid w:val="003A0936"/>
    <w:rsid w:val="003A6F38"/>
    <w:rsid w:val="003B3BE8"/>
    <w:rsid w:val="003B4EAD"/>
    <w:rsid w:val="003B5B5C"/>
    <w:rsid w:val="003C0C10"/>
    <w:rsid w:val="003C1240"/>
    <w:rsid w:val="003C1B06"/>
    <w:rsid w:val="003C1C01"/>
    <w:rsid w:val="003C22BE"/>
    <w:rsid w:val="003C3C67"/>
    <w:rsid w:val="003C5CCA"/>
    <w:rsid w:val="003C62C2"/>
    <w:rsid w:val="003C7969"/>
    <w:rsid w:val="003D46E8"/>
    <w:rsid w:val="003E097F"/>
    <w:rsid w:val="003E5C92"/>
    <w:rsid w:val="003E74E0"/>
    <w:rsid w:val="003E7757"/>
    <w:rsid w:val="003F02DB"/>
    <w:rsid w:val="003F0B33"/>
    <w:rsid w:val="003F1DC9"/>
    <w:rsid w:val="003F4000"/>
    <w:rsid w:val="003F40EF"/>
    <w:rsid w:val="003F42D4"/>
    <w:rsid w:val="003F517A"/>
    <w:rsid w:val="003F60D6"/>
    <w:rsid w:val="003F6236"/>
    <w:rsid w:val="003F7870"/>
    <w:rsid w:val="003F7F8D"/>
    <w:rsid w:val="0040021C"/>
    <w:rsid w:val="00401F12"/>
    <w:rsid w:val="00402021"/>
    <w:rsid w:val="0040245B"/>
    <w:rsid w:val="00402897"/>
    <w:rsid w:val="0040421C"/>
    <w:rsid w:val="004049AE"/>
    <w:rsid w:val="004073A1"/>
    <w:rsid w:val="004105CC"/>
    <w:rsid w:val="00410C6A"/>
    <w:rsid w:val="00410CC2"/>
    <w:rsid w:val="0041538E"/>
    <w:rsid w:val="00416E41"/>
    <w:rsid w:val="0042262B"/>
    <w:rsid w:val="004229C7"/>
    <w:rsid w:val="00422F13"/>
    <w:rsid w:val="004235AF"/>
    <w:rsid w:val="00424262"/>
    <w:rsid w:val="004263FF"/>
    <w:rsid w:val="00426CF6"/>
    <w:rsid w:val="00427141"/>
    <w:rsid w:val="0042714B"/>
    <w:rsid w:val="00427226"/>
    <w:rsid w:val="00430B65"/>
    <w:rsid w:val="00431186"/>
    <w:rsid w:val="0043182C"/>
    <w:rsid w:val="00436D00"/>
    <w:rsid w:val="00437141"/>
    <w:rsid w:val="004409AB"/>
    <w:rsid w:val="0044129E"/>
    <w:rsid w:val="004418A2"/>
    <w:rsid w:val="00445BE6"/>
    <w:rsid w:val="00447162"/>
    <w:rsid w:val="00447B20"/>
    <w:rsid w:val="00451CF2"/>
    <w:rsid w:val="00452174"/>
    <w:rsid w:val="00452B39"/>
    <w:rsid w:val="00452E18"/>
    <w:rsid w:val="004542EC"/>
    <w:rsid w:val="00454401"/>
    <w:rsid w:val="004552D1"/>
    <w:rsid w:val="0045737C"/>
    <w:rsid w:val="00463EFA"/>
    <w:rsid w:val="00464393"/>
    <w:rsid w:val="00465833"/>
    <w:rsid w:val="00465AEB"/>
    <w:rsid w:val="00467117"/>
    <w:rsid w:val="00467279"/>
    <w:rsid w:val="004672FF"/>
    <w:rsid w:val="00467C1A"/>
    <w:rsid w:val="004703A4"/>
    <w:rsid w:val="004707AB"/>
    <w:rsid w:val="0047103E"/>
    <w:rsid w:val="004710EC"/>
    <w:rsid w:val="00471556"/>
    <w:rsid w:val="0047223B"/>
    <w:rsid w:val="00472D53"/>
    <w:rsid w:val="00473DF0"/>
    <w:rsid w:val="004746E5"/>
    <w:rsid w:val="00474FA2"/>
    <w:rsid w:val="004750B7"/>
    <w:rsid w:val="004752A0"/>
    <w:rsid w:val="00475870"/>
    <w:rsid w:val="00475F8D"/>
    <w:rsid w:val="00477DED"/>
    <w:rsid w:val="0048033B"/>
    <w:rsid w:val="00480E34"/>
    <w:rsid w:val="00481123"/>
    <w:rsid w:val="0048149C"/>
    <w:rsid w:val="00481C77"/>
    <w:rsid w:val="00482919"/>
    <w:rsid w:val="00483860"/>
    <w:rsid w:val="004845BC"/>
    <w:rsid w:val="004848B9"/>
    <w:rsid w:val="00485AA3"/>
    <w:rsid w:val="00485C9A"/>
    <w:rsid w:val="00487DA7"/>
    <w:rsid w:val="00490ACA"/>
    <w:rsid w:val="00494A6F"/>
    <w:rsid w:val="00494DBA"/>
    <w:rsid w:val="004967CD"/>
    <w:rsid w:val="00496811"/>
    <w:rsid w:val="00496BA9"/>
    <w:rsid w:val="00497354"/>
    <w:rsid w:val="004A1F98"/>
    <w:rsid w:val="004A3BD5"/>
    <w:rsid w:val="004A3EFD"/>
    <w:rsid w:val="004A48C3"/>
    <w:rsid w:val="004A4CE6"/>
    <w:rsid w:val="004A6A33"/>
    <w:rsid w:val="004B09DB"/>
    <w:rsid w:val="004B1620"/>
    <w:rsid w:val="004B38EA"/>
    <w:rsid w:val="004B4EAC"/>
    <w:rsid w:val="004B58B0"/>
    <w:rsid w:val="004B5B34"/>
    <w:rsid w:val="004B6CE6"/>
    <w:rsid w:val="004B7E19"/>
    <w:rsid w:val="004C04A9"/>
    <w:rsid w:val="004C0EEC"/>
    <w:rsid w:val="004C12CC"/>
    <w:rsid w:val="004C1D7F"/>
    <w:rsid w:val="004C1F9C"/>
    <w:rsid w:val="004C2BF9"/>
    <w:rsid w:val="004C2DF1"/>
    <w:rsid w:val="004C3C4D"/>
    <w:rsid w:val="004C4432"/>
    <w:rsid w:val="004C57C2"/>
    <w:rsid w:val="004C5AF9"/>
    <w:rsid w:val="004C6AE5"/>
    <w:rsid w:val="004D273A"/>
    <w:rsid w:val="004D2DEF"/>
    <w:rsid w:val="004D629B"/>
    <w:rsid w:val="004E0B93"/>
    <w:rsid w:val="004E0C76"/>
    <w:rsid w:val="004E1F1D"/>
    <w:rsid w:val="004E2BC6"/>
    <w:rsid w:val="004E335E"/>
    <w:rsid w:val="004E4F2D"/>
    <w:rsid w:val="004E62AD"/>
    <w:rsid w:val="004E7D24"/>
    <w:rsid w:val="004F119E"/>
    <w:rsid w:val="004F284D"/>
    <w:rsid w:val="004F34EE"/>
    <w:rsid w:val="004F3596"/>
    <w:rsid w:val="004F43C7"/>
    <w:rsid w:val="004F67B1"/>
    <w:rsid w:val="004F69F1"/>
    <w:rsid w:val="004F746B"/>
    <w:rsid w:val="004F75B3"/>
    <w:rsid w:val="005015F9"/>
    <w:rsid w:val="00504085"/>
    <w:rsid w:val="00506693"/>
    <w:rsid w:val="00506850"/>
    <w:rsid w:val="005111CD"/>
    <w:rsid w:val="00512968"/>
    <w:rsid w:val="005130FE"/>
    <w:rsid w:val="005132D5"/>
    <w:rsid w:val="00513894"/>
    <w:rsid w:val="00514360"/>
    <w:rsid w:val="0051461C"/>
    <w:rsid w:val="00514B38"/>
    <w:rsid w:val="00514BBA"/>
    <w:rsid w:val="00516638"/>
    <w:rsid w:val="005173DD"/>
    <w:rsid w:val="005178E2"/>
    <w:rsid w:val="00517BC6"/>
    <w:rsid w:val="00520481"/>
    <w:rsid w:val="00521450"/>
    <w:rsid w:val="0052159C"/>
    <w:rsid w:val="00521E16"/>
    <w:rsid w:val="00522DFA"/>
    <w:rsid w:val="00524CA0"/>
    <w:rsid w:val="00524F70"/>
    <w:rsid w:val="00526862"/>
    <w:rsid w:val="00527253"/>
    <w:rsid w:val="00527F0A"/>
    <w:rsid w:val="00530634"/>
    <w:rsid w:val="00530AC4"/>
    <w:rsid w:val="00531DE0"/>
    <w:rsid w:val="00533030"/>
    <w:rsid w:val="00533931"/>
    <w:rsid w:val="00533FC2"/>
    <w:rsid w:val="0053768F"/>
    <w:rsid w:val="0053776C"/>
    <w:rsid w:val="005377E0"/>
    <w:rsid w:val="00537F1F"/>
    <w:rsid w:val="00541541"/>
    <w:rsid w:val="00542518"/>
    <w:rsid w:val="00543126"/>
    <w:rsid w:val="0054485A"/>
    <w:rsid w:val="0054598B"/>
    <w:rsid w:val="0054620A"/>
    <w:rsid w:val="00547627"/>
    <w:rsid w:val="00551F12"/>
    <w:rsid w:val="00556E55"/>
    <w:rsid w:val="00557A0E"/>
    <w:rsid w:val="00557E69"/>
    <w:rsid w:val="00560908"/>
    <w:rsid w:val="00565192"/>
    <w:rsid w:val="00566C20"/>
    <w:rsid w:val="005672A9"/>
    <w:rsid w:val="00570A91"/>
    <w:rsid w:val="00573247"/>
    <w:rsid w:val="00573641"/>
    <w:rsid w:val="00574AB8"/>
    <w:rsid w:val="00574FEB"/>
    <w:rsid w:val="005769C8"/>
    <w:rsid w:val="005831E6"/>
    <w:rsid w:val="00583BC5"/>
    <w:rsid w:val="00583EE9"/>
    <w:rsid w:val="00584868"/>
    <w:rsid w:val="00585280"/>
    <w:rsid w:val="00586ABC"/>
    <w:rsid w:val="00586F49"/>
    <w:rsid w:val="00587023"/>
    <w:rsid w:val="00587118"/>
    <w:rsid w:val="00590F59"/>
    <w:rsid w:val="005917CC"/>
    <w:rsid w:val="00591F8D"/>
    <w:rsid w:val="00593792"/>
    <w:rsid w:val="00593E9F"/>
    <w:rsid w:val="00594344"/>
    <w:rsid w:val="005944ED"/>
    <w:rsid w:val="00596DA3"/>
    <w:rsid w:val="00597F05"/>
    <w:rsid w:val="005A134E"/>
    <w:rsid w:val="005A299E"/>
    <w:rsid w:val="005A2ED6"/>
    <w:rsid w:val="005A69D8"/>
    <w:rsid w:val="005A72AA"/>
    <w:rsid w:val="005A738E"/>
    <w:rsid w:val="005A7863"/>
    <w:rsid w:val="005B18DF"/>
    <w:rsid w:val="005B52E9"/>
    <w:rsid w:val="005B6D8F"/>
    <w:rsid w:val="005B7C52"/>
    <w:rsid w:val="005C0860"/>
    <w:rsid w:val="005C1069"/>
    <w:rsid w:val="005C17D6"/>
    <w:rsid w:val="005C1997"/>
    <w:rsid w:val="005C3673"/>
    <w:rsid w:val="005C3B9C"/>
    <w:rsid w:val="005C5471"/>
    <w:rsid w:val="005C551C"/>
    <w:rsid w:val="005C7276"/>
    <w:rsid w:val="005C7B5D"/>
    <w:rsid w:val="005D1741"/>
    <w:rsid w:val="005D269B"/>
    <w:rsid w:val="005D428A"/>
    <w:rsid w:val="005D59DA"/>
    <w:rsid w:val="005D5A40"/>
    <w:rsid w:val="005D5C89"/>
    <w:rsid w:val="005D6B22"/>
    <w:rsid w:val="005D6F73"/>
    <w:rsid w:val="005D6F9E"/>
    <w:rsid w:val="005D7D49"/>
    <w:rsid w:val="005E14A1"/>
    <w:rsid w:val="005E2A52"/>
    <w:rsid w:val="005E36A3"/>
    <w:rsid w:val="005E37F8"/>
    <w:rsid w:val="005E498C"/>
    <w:rsid w:val="005E50D0"/>
    <w:rsid w:val="005E51F8"/>
    <w:rsid w:val="005E6513"/>
    <w:rsid w:val="005E78D3"/>
    <w:rsid w:val="005E7DE1"/>
    <w:rsid w:val="005F0855"/>
    <w:rsid w:val="005F0B7E"/>
    <w:rsid w:val="005F2B94"/>
    <w:rsid w:val="005F3DDB"/>
    <w:rsid w:val="005F4111"/>
    <w:rsid w:val="005F52C4"/>
    <w:rsid w:val="005F53DB"/>
    <w:rsid w:val="005F554F"/>
    <w:rsid w:val="005F6F9B"/>
    <w:rsid w:val="005F7A57"/>
    <w:rsid w:val="005F7CA1"/>
    <w:rsid w:val="005F7E15"/>
    <w:rsid w:val="00601ED6"/>
    <w:rsid w:val="006039E4"/>
    <w:rsid w:val="00603A5E"/>
    <w:rsid w:val="006057ED"/>
    <w:rsid w:val="00610179"/>
    <w:rsid w:val="0061188C"/>
    <w:rsid w:val="00611AA9"/>
    <w:rsid w:val="006144A7"/>
    <w:rsid w:val="00614C22"/>
    <w:rsid w:val="006160B8"/>
    <w:rsid w:val="0062031C"/>
    <w:rsid w:val="00620FFA"/>
    <w:rsid w:val="0062292D"/>
    <w:rsid w:val="00622DF3"/>
    <w:rsid w:val="00623389"/>
    <w:rsid w:val="00624281"/>
    <w:rsid w:val="00624FB3"/>
    <w:rsid w:val="006251C7"/>
    <w:rsid w:val="006257FC"/>
    <w:rsid w:val="00625977"/>
    <w:rsid w:val="00626488"/>
    <w:rsid w:val="00626512"/>
    <w:rsid w:val="0062728B"/>
    <w:rsid w:val="00627D70"/>
    <w:rsid w:val="0063121C"/>
    <w:rsid w:val="006317DB"/>
    <w:rsid w:val="00631D73"/>
    <w:rsid w:val="00632F1A"/>
    <w:rsid w:val="00633D65"/>
    <w:rsid w:val="00634F1E"/>
    <w:rsid w:val="006351FE"/>
    <w:rsid w:val="00635BF4"/>
    <w:rsid w:val="00635C3E"/>
    <w:rsid w:val="0063706B"/>
    <w:rsid w:val="00640F74"/>
    <w:rsid w:val="00642F01"/>
    <w:rsid w:val="006445F9"/>
    <w:rsid w:val="00645319"/>
    <w:rsid w:val="006461D8"/>
    <w:rsid w:val="006477A8"/>
    <w:rsid w:val="00647924"/>
    <w:rsid w:val="00650CE7"/>
    <w:rsid w:val="00651629"/>
    <w:rsid w:val="00651674"/>
    <w:rsid w:val="006519D3"/>
    <w:rsid w:val="00653889"/>
    <w:rsid w:val="00655B36"/>
    <w:rsid w:val="00656782"/>
    <w:rsid w:val="00656F3D"/>
    <w:rsid w:val="006574CD"/>
    <w:rsid w:val="00660797"/>
    <w:rsid w:val="00660E92"/>
    <w:rsid w:val="0066116B"/>
    <w:rsid w:val="006613EA"/>
    <w:rsid w:val="006617FB"/>
    <w:rsid w:val="00661A1D"/>
    <w:rsid w:val="00662204"/>
    <w:rsid w:val="00662E1A"/>
    <w:rsid w:val="00663F79"/>
    <w:rsid w:val="0066634E"/>
    <w:rsid w:val="00666FC8"/>
    <w:rsid w:val="0066768F"/>
    <w:rsid w:val="006701B9"/>
    <w:rsid w:val="006732B3"/>
    <w:rsid w:val="0067623F"/>
    <w:rsid w:val="0067657B"/>
    <w:rsid w:val="00676D15"/>
    <w:rsid w:val="00677119"/>
    <w:rsid w:val="0067771A"/>
    <w:rsid w:val="00677A8E"/>
    <w:rsid w:val="00680F1E"/>
    <w:rsid w:val="0068184C"/>
    <w:rsid w:val="00683B50"/>
    <w:rsid w:val="006841E2"/>
    <w:rsid w:val="00685760"/>
    <w:rsid w:val="00686DA1"/>
    <w:rsid w:val="006876F7"/>
    <w:rsid w:val="00691271"/>
    <w:rsid w:val="00691F06"/>
    <w:rsid w:val="00692B3E"/>
    <w:rsid w:val="0069332C"/>
    <w:rsid w:val="006938D1"/>
    <w:rsid w:val="006939B8"/>
    <w:rsid w:val="006940B9"/>
    <w:rsid w:val="0069642F"/>
    <w:rsid w:val="006A0C8A"/>
    <w:rsid w:val="006A1055"/>
    <w:rsid w:val="006A2C74"/>
    <w:rsid w:val="006A4EAB"/>
    <w:rsid w:val="006A5C61"/>
    <w:rsid w:val="006A6B6F"/>
    <w:rsid w:val="006A7EA3"/>
    <w:rsid w:val="006B1545"/>
    <w:rsid w:val="006B2FF7"/>
    <w:rsid w:val="006B35BA"/>
    <w:rsid w:val="006B5F16"/>
    <w:rsid w:val="006B627C"/>
    <w:rsid w:val="006B6B47"/>
    <w:rsid w:val="006B6CF4"/>
    <w:rsid w:val="006B6F1F"/>
    <w:rsid w:val="006C23EE"/>
    <w:rsid w:val="006C30C1"/>
    <w:rsid w:val="006C3A07"/>
    <w:rsid w:val="006C63DE"/>
    <w:rsid w:val="006C6CA9"/>
    <w:rsid w:val="006C7638"/>
    <w:rsid w:val="006D0F1B"/>
    <w:rsid w:val="006D1EED"/>
    <w:rsid w:val="006D1F0C"/>
    <w:rsid w:val="006D2A9B"/>
    <w:rsid w:val="006D2E25"/>
    <w:rsid w:val="006D3F01"/>
    <w:rsid w:val="006D42FA"/>
    <w:rsid w:val="006D485C"/>
    <w:rsid w:val="006D4959"/>
    <w:rsid w:val="006D67EC"/>
    <w:rsid w:val="006E0F22"/>
    <w:rsid w:val="006E2F9B"/>
    <w:rsid w:val="006E47CB"/>
    <w:rsid w:val="006E5542"/>
    <w:rsid w:val="006F0E1B"/>
    <w:rsid w:val="006F4512"/>
    <w:rsid w:val="006F4A49"/>
    <w:rsid w:val="006F5D78"/>
    <w:rsid w:val="006F60C4"/>
    <w:rsid w:val="006F60F9"/>
    <w:rsid w:val="006F648A"/>
    <w:rsid w:val="006F74B1"/>
    <w:rsid w:val="00700A03"/>
    <w:rsid w:val="007011C2"/>
    <w:rsid w:val="00701833"/>
    <w:rsid w:val="0070274E"/>
    <w:rsid w:val="00702F36"/>
    <w:rsid w:val="00703946"/>
    <w:rsid w:val="007063A9"/>
    <w:rsid w:val="00710D58"/>
    <w:rsid w:val="00711E17"/>
    <w:rsid w:val="00712ACE"/>
    <w:rsid w:val="0071371C"/>
    <w:rsid w:val="007138CE"/>
    <w:rsid w:val="00713DD8"/>
    <w:rsid w:val="007142D4"/>
    <w:rsid w:val="007154B3"/>
    <w:rsid w:val="00715DA4"/>
    <w:rsid w:val="007168FB"/>
    <w:rsid w:val="00716A96"/>
    <w:rsid w:val="00720815"/>
    <w:rsid w:val="00721A69"/>
    <w:rsid w:val="00722840"/>
    <w:rsid w:val="00722AD2"/>
    <w:rsid w:val="00722DBC"/>
    <w:rsid w:val="00723A04"/>
    <w:rsid w:val="0072501D"/>
    <w:rsid w:val="007254C6"/>
    <w:rsid w:val="00725E2E"/>
    <w:rsid w:val="00725EB5"/>
    <w:rsid w:val="007269F8"/>
    <w:rsid w:val="007278FC"/>
    <w:rsid w:val="00727C83"/>
    <w:rsid w:val="00731EF8"/>
    <w:rsid w:val="007323BA"/>
    <w:rsid w:val="007333D7"/>
    <w:rsid w:val="00733B12"/>
    <w:rsid w:val="00733FAD"/>
    <w:rsid w:val="00735574"/>
    <w:rsid w:val="007361DB"/>
    <w:rsid w:val="00736270"/>
    <w:rsid w:val="00737036"/>
    <w:rsid w:val="00737979"/>
    <w:rsid w:val="0074154F"/>
    <w:rsid w:val="00745C07"/>
    <w:rsid w:val="00745E22"/>
    <w:rsid w:val="00746B1C"/>
    <w:rsid w:val="007470BA"/>
    <w:rsid w:val="007517A1"/>
    <w:rsid w:val="0075243F"/>
    <w:rsid w:val="00754287"/>
    <w:rsid w:val="007543B5"/>
    <w:rsid w:val="00757D61"/>
    <w:rsid w:val="00757DAC"/>
    <w:rsid w:val="00760311"/>
    <w:rsid w:val="0076210F"/>
    <w:rsid w:val="007623AC"/>
    <w:rsid w:val="0076265D"/>
    <w:rsid w:val="007633A3"/>
    <w:rsid w:val="00763580"/>
    <w:rsid w:val="007664B6"/>
    <w:rsid w:val="00766AEE"/>
    <w:rsid w:val="00767051"/>
    <w:rsid w:val="00767ADF"/>
    <w:rsid w:val="007720AF"/>
    <w:rsid w:val="00772D6E"/>
    <w:rsid w:val="00773027"/>
    <w:rsid w:val="00773492"/>
    <w:rsid w:val="00773B39"/>
    <w:rsid w:val="007746A4"/>
    <w:rsid w:val="0077490E"/>
    <w:rsid w:val="007775DD"/>
    <w:rsid w:val="007835DF"/>
    <w:rsid w:val="00783A89"/>
    <w:rsid w:val="007844CA"/>
    <w:rsid w:val="00786BCD"/>
    <w:rsid w:val="00786E35"/>
    <w:rsid w:val="00787AF1"/>
    <w:rsid w:val="00787EEC"/>
    <w:rsid w:val="0079152A"/>
    <w:rsid w:val="007916AB"/>
    <w:rsid w:val="007923B8"/>
    <w:rsid w:val="0079268A"/>
    <w:rsid w:val="00794445"/>
    <w:rsid w:val="0079456A"/>
    <w:rsid w:val="00794FB0"/>
    <w:rsid w:val="007A7911"/>
    <w:rsid w:val="007A7AB9"/>
    <w:rsid w:val="007A7D78"/>
    <w:rsid w:val="007B00B2"/>
    <w:rsid w:val="007B01DC"/>
    <w:rsid w:val="007B0896"/>
    <w:rsid w:val="007B0D3A"/>
    <w:rsid w:val="007B1609"/>
    <w:rsid w:val="007B30D9"/>
    <w:rsid w:val="007B33E1"/>
    <w:rsid w:val="007B3598"/>
    <w:rsid w:val="007B4010"/>
    <w:rsid w:val="007B5262"/>
    <w:rsid w:val="007B532A"/>
    <w:rsid w:val="007B64A4"/>
    <w:rsid w:val="007C1AF9"/>
    <w:rsid w:val="007C2EC7"/>
    <w:rsid w:val="007C43A5"/>
    <w:rsid w:val="007C4500"/>
    <w:rsid w:val="007C6278"/>
    <w:rsid w:val="007D13CF"/>
    <w:rsid w:val="007D2492"/>
    <w:rsid w:val="007D25B2"/>
    <w:rsid w:val="007D28C2"/>
    <w:rsid w:val="007D31B4"/>
    <w:rsid w:val="007D3524"/>
    <w:rsid w:val="007D4819"/>
    <w:rsid w:val="007D63A9"/>
    <w:rsid w:val="007D65E0"/>
    <w:rsid w:val="007D6864"/>
    <w:rsid w:val="007D7EB0"/>
    <w:rsid w:val="007E53EA"/>
    <w:rsid w:val="007E60C0"/>
    <w:rsid w:val="007E7B96"/>
    <w:rsid w:val="007F2461"/>
    <w:rsid w:val="007F2EAA"/>
    <w:rsid w:val="007F4954"/>
    <w:rsid w:val="007F5D41"/>
    <w:rsid w:val="007F63ED"/>
    <w:rsid w:val="007F6D9A"/>
    <w:rsid w:val="00800224"/>
    <w:rsid w:val="00800AF1"/>
    <w:rsid w:val="00801AE8"/>
    <w:rsid w:val="00802DC8"/>
    <w:rsid w:val="00803265"/>
    <w:rsid w:val="008044FC"/>
    <w:rsid w:val="00804A44"/>
    <w:rsid w:val="00810E4D"/>
    <w:rsid w:val="00811495"/>
    <w:rsid w:val="00813E66"/>
    <w:rsid w:val="00814B1B"/>
    <w:rsid w:val="00814F57"/>
    <w:rsid w:val="0081599E"/>
    <w:rsid w:val="00815CCC"/>
    <w:rsid w:val="0081786B"/>
    <w:rsid w:val="00817899"/>
    <w:rsid w:val="00817D7B"/>
    <w:rsid w:val="00820723"/>
    <w:rsid w:val="00821294"/>
    <w:rsid w:val="008216CE"/>
    <w:rsid w:val="00821F18"/>
    <w:rsid w:val="008224DD"/>
    <w:rsid w:val="00823287"/>
    <w:rsid w:val="008235CC"/>
    <w:rsid w:val="00823E25"/>
    <w:rsid w:val="00826E80"/>
    <w:rsid w:val="00827F7D"/>
    <w:rsid w:val="00830CBC"/>
    <w:rsid w:val="00834F9C"/>
    <w:rsid w:val="008359A3"/>
    <w:rsid w:val="0083618A"/>
    <w:rsid w:val="00837F73"/>
    <w:rsid w:val="00840222"/>
    <w:rsid w:val="00840A0D"/>
    <w:rsid w:val="00842616"/>
    <w:rsid w:val="00843427"/>
    <w:rsid w:val="00844073"/>
    <w:rsid w:val="0084430C"/>
    <w:rsid w:val="008462C9"/>
    <w:rsid w:val="00847B52"/>
    <w:rsid w:val="00850505"/>
    <w:rsid w:val="00851B9E"/>
    <w:rsid w:val="00852CF3"/>
    <w:rsid w:val="0085477C"/>
    <w:rsid w:val="00854D02"/>
    <w:rsid w:val="008551CE"/>
    <w:rsid w:val="008600C0"/>
    <w:rsid w:val="008611CD"/>
    <w:rsid w:val="00861C95"/>
    <w:rsid w:val="00861CAA"/>
    <w:rsid w:val="00862695"/>
    <w:rsid w:val="00863148"/>
    <w:rsid w:val="008635DC"/>
    <w:rsid w:val="0086371F"/>
    <w:rsid w:val="00864676"/>
    <w:rsid w:val="00866CF3"/>
    <w:rsid w:val="00871155"/>
    <w:rsid w:val="0087165B"/>
    <w:rsid w:val="00872FE2"/>
    <w:rsid w:val="00873AC9"/>
    <w:rsid w:val="00874A2B"/>
    <w:rsid w:val="00874D42"/>
    <w:rsid w:val="00875263"/>
    <w:rsid w:val="008765CC"/>
    <w:rsid w:val="0087667F"/>
    <w:rsid w:val="00880D3E"/>
    <w:rsid w:val="00881FEB"/>
    <w:rsid w:val="008825F4"/>
    <w:rsid w:val="008840CA"/>
    <w:rsid w:val="008845FB"/>
    <w:rsid w:val="0088646A"/>
    <w:rsid w:val="00892087"/>
    <w:rsid w:val="008932F1"/>
    <w:rsid w:val="008934ED"/>
    <w:rsid w:val="00894DDE"/>
    <w:rsid w:val="0089516C"/>
    <w:rsid w:val="00895354"/>
    <w:rsid w:val="008A1376"/>
    <w:rsid w:val="008A2CBD"/>
    <w:rsid w:val="008A3617"/>
    <w:rsid w:val="008A4F06"/>
    <w:rsid w:val="008A567C"/>
    <w:rsid w:val="008A5C4C"/>
    <w:rsid w:val="008A6E62"/>
    <w:rsid w:val="008A784B"/>
    <w:rsid w:val="008B05FF"/>
    <w:rsid w:val="008B2D53"/>
    <w:rsid w:val="008B3DEA"/>
    <w:rsid w:val="008B4BB4"/>
    <w:rsid w:val="008B6795"/>
    <w:rsid w:val="008C01B8"/>
    <w:rsid w:val="008C0F1B"/>
    <w:rsid w:val="008C1014"/>
    <w:rsid w:val="008C1DB5"/>
    <w:rsid w:val="008C2D03"/>
    <w:rsid w:val="008C2EC5"/>
    <w:rsid w:val="008C3FB1"/>
    <w:rsid w:val="008C440F"/>
    <w:rsid w:val="008C55E9"/>
    <w:rsid w:val="008C5B9C"/>
    <w:rsid w:val="008C6688"/>
    <w:rsid w:val="008C7311"/>
    <w:rsid w:val="008C7D87"/>
    <w:rsid w:val="008D2132"/>
    <w:rsid w:val="008D2EE4"/>
    <w:rsid w:val="008D4769"/>
    <w:rsid w:val="008D6010"/>
    <w:rsid w:val="008E1177"/>
    <w:rsid w:val="008E16F1"/>
    <w:rsid w:val="008E7047"/>
    <w:rsid w:val="008F2CEA"/>
    <w:rsid w:val="008F50E2"/>
    <w:rsid w:val="008F5348"/>
    <w:rsid w:val="00900FA7"/>
    <w:rsid w:val="00901D69"/>
    <w:rsid w:val="009028D0"/>
    <w:rsid w:val="00903566"/>
    <w:rsid w:val="009053F4"/>
    <w:rsid w:val="0090566F"/>
    <w:rsid w:val="00906504"/>
    <w:rsid w:val="00906A7C"/>
    <w:rsid w:val="00906BAE"/>
    <w:rsid w:val="0090779F"/>
    <w:rsid w:val="00910AC1"/>
    <w:rsid w:val="009118D7"/>
    <w:rsid w:val="00911F54"/>
    <w:rsid w:val="00913B8B"/>
    <w:rsid w:val="00913FF3"/>
    <w:rsid w:val="00914D38"/>
    <w:rsid w:val="009157DF"/>
    <w:rsid w:val="00916AA4"/>
    <w:rsid w:val="009171DB"/>
    <w:rsid w:val="00921011"/>
    <w:rsid w:val="009212EC"/>
    <w:rsid w:val="0092221F"/>
    <w:rsid w:val="00922B13"/>
    <w:rsid w:val="00922D73"/>
    <w:rsid w:val="00923C2D"/>
    <w:rsid w:val="009246A6"/>
    <w:rsid w:val="00925EBC"/>
    <w:rsid w:val="00927260"/>
    <w:rsid w:val="00930F71"/>
    <w:rsid w:val="00931BBE"/>
    <w:rsid w:val="0093204B"/>
    <w:rsid w:val="00932337"/>
    <w:rsid w:val="0093248D"/>
    <w:rsid w:val="009324CE"/>
    <w:rsid w:val="0093276A"/>
    <w:rsid w:val="0093341A"/>
    <w:rsid w:val="00935183"/>
    <w:rsid w:val="009357AB"/>
    <w:rsid w:val="009357B7"/>
    <w:rsid w:val="009367E5"/>
    <w:rsid w:val="00936DBA"/>
    <w:rsid w:val="00936DD5"/>
    <w:rsid w:val="009370ED"/>
    <w:rsid w:val="00937ABC"/>
    <w:rsid w:val="00937FA9"/>
    <w:rsid w:val="009405BD"/>
    <w:rsid w:val="00941C02"/>
    <w:rsid w:val="00941D5D"/>
    <w:rsid w:val="00942020"/>
    <w:rsid w:val="00943283"/>
    <w:rsid w:val="009447B9"/>
    <w:rsid w:val="00946CEB"/>
    <w:rsid w:val="009474E9"/>
    <w:rsid w:val="00951540"/>
    <w:rsid w:val="0095167D"/>
    <w:rsid w:val="00951968"/>
    <w:rsid w:val="00954C9B"/>
    <w:rsid w:val="009552AB"/>
    <w:rsid w:val="00955816"/>
    <w:rsid w:val="0095604D"/>
    <w:rsid w:val="00956F38"/>
    <w:rsid w:val="009577D9"/>
    <w:rsid w:val="00957F87"/>
    <w:rsid w:val="00957FF9"/>
    <w:rsid w:val="00960243"/>
    <w:rsid w:val="00960612"/>
    <w:rsid w:val="00962360"/>
    <w:rsid w:val="00963DB8"/>
    <w:rsid w:val="009641D8"/>
    <w:rsid w:val="00966565"/>
    <w:rsid w:val="009671A4"/>
    <w:rsid w:val="00971398"/>
    <w:rsid w:val="00972810"/>
    <w:rsid w:val="009728BD"/>
    <w:rsid w:val="0097405B"/>
    <w:rsid w:val="00974D76"/>
    <w:rsid w:val="009760CC"/>
    <w:rsid w:val="00977A6D"/>
    <w:rsid w:val="00977CD1"/>
    <w:rsid w:val="009803E3"/>
    <w:rsid w:val="00980918"/>
    <w:rsid w:val="00980FD4"/>
    <w:rsid w:val="00981BA1"/>
    <w:rsid w:val="0098236F"/>
    <w:rsid w:val="00983280"/>
    <w:rsid w:val="009833C2"/>
    <w:rsid w:val="009848EF"/>
    <w:rsid w:val="00990046"/>
    <w:rsid w:val="00990982"/>
    <w:rsid w:val="0099098C"/>
    <w:rsid w:val="00992B8F"/>
    <w:rsid w:val="00992F6F"/>
    <w:rsid w:val="00993502"/>
    <w:rsid w:val="0099409C"/>
    <w:rsid w:val="009A2D7E"/>
    <w:rsid w:val="009A368F"/>
    <w:rsid w:val="009A3ECA"/>
    <w:rsid w:val="009A520A"/>
    <w:rsid w:val="009A521B"/>
    <w:rsid w:val="009A57BB"/>
    <w:rsid w:val="009A58A0"/>
    <w:rsid w:val="009B0F02"/>
    <w:rsid w:val="009B3D09"/>
    <w:rsid w:val="009B552B"/>
    <w:rsid w:val="009B5AC5"/>
    <w:rsid w:val="009B7C71"/>
    <w:rsid w:val="009C08FE"/>
    <w:rsid w:val="009C0E8D"/>
    <w:rsid w:val="009C104F"/>
    <w:rsid w:val="009C10FF"/>
    <w:rsid w:val="009C3790"/>
    <w:rsid w:val="009C39FB"/>
    <w:rsid w:val="009C3ACB"/>
    <w:rsid w:val="009C457F"/>
    <w:rsid w:val="009C577A"/>
    <w:rsid w:val="009C68AC"/>
    <w:rsid w:val="009C6B94"/>
    <w:rsid w:val="009D3D69"/>
    <w:rsid w:val="009D4759"/>
    <w:rsid w:val="009D4892"/>
    <w:rsid w:val="009D54CB"/>
    <w:rsid w:val="009D622E"/>
    <w:rsid w:val="009D769E"/>
    <w:rsid w:val="009D7CE1"/>
    <w:rsid w:val="009E1AA6"/>
    <w:rsid w:val="009E1F88"/>
    <w:rsid w:val="009E3800"/>
    <w:rsid w:val="009E41EE"/>
    <w:rsid w:val="009E5123"/>
    <w:rsid w:val="009E724E"/>
    <w:rsid w:val="009E7A24"/>
    <w:rsid w:val="009F18BD"/>
    <w:rsid w:val="009F271C"/>
    <w:rsid w:val="009F3CC2"/>
    <w:rsid w:val="009F4EA4"/>
    <w:rsid w:val="009F5A69"/>
    <w:rsid w:val="009F5D08"/>
    <w:rsid w:val="009F6473"/>
    <w:rsid w:val="00A02F41"/>
    <w:rsid w:val="00A03BD2"/>
    <w:rsid w:val="00A042E6"/>
    <w:rsid w:val="00A06E05"/>
    <w:rsid w:val="00A07EA9"/>
    <w:rsid w:val="00A11503"/>
    <w:rsid w:val="00A12A73"/>
    <w:rsid w:val="00A12D35"/>
    <w:rsid w:val="00A15138"/>
    <w:rsid w:val="00A16BEE"/>
    <w:rsid w:val="00A17D70"/>
    <w:rsid w:val="00A17DFA"/>
    <w:rsid w:val="00A2244E"/>
    <w:rsid w:val="00A23246"/>
    <w:rsid w:val="00A245FE"/>
    <w:rsid w:val="00A25CD8"/>
    <w:rsid w:val="00A263FD"/>
    <w:rsid w:val="00A26AC0"/>
    <w:rsid w:val="00A277AF"/>
    <w:rsid w:val="00A27C03"/>
    <w:rsid w:val="00A31F8A"/>
    <w:rsid w:val="00A33B0E"/>
    <w:rsid w:val="00A33EED"/>
    <w:rsid w:val="00A35AE6"/>
    <w:rsid w:val="00A35FC4"/>
    <w:rsid w:val="00A3620D"/>
    <w:rsid w:val="00A364C7"/>
    <w:rsid w:val="00A36D26"/>
    <w:rsid w:val="00A37EB9"/>
    <w:rsid w:val="00A4060D"/>
    <w:rsid w:val="00A41B3C"/>
    <w:rsid w:val="00A439C3"/>
    <w:rsid w:val="00A46572"/>
    <w:rsid w:val="00A465F3"/>
    <w:rsid w:val="00A46FA8"/>
    <w:rsid w:val="00A46FBC"/>
    <w:rsid w:val="00A478C9"/>
    <w:rsid w:val="00A47DB1"/>
    <w:rsid w:val="00A50654"/>
    <w:rsid w:val="00A50D9E"/>
    <w:rsid w:val="00A5364C"/>
    <w:rsid w:val="00A5382F"/>
    <w:rsid w:val="00A53C35"/>
    <w:rsid w:val="00A53F46"/>
    <w:rsid w:val="00A53F9C"/>
    <w:rsid w:val="00A5482A"/>
    <w:rsid w:val="00A55674"/>
    <w:rsid w:val="00A56651"/>
    <w:rsid w:val="00A577A6"/>
    <w:rsid w:val="00A57885"/>
    <w:rsid w:val="00A612FD"/>
    <w:rsid w:val="00A6495D"/>
    <w:rsid w:val="00A67471"/>
    <w:rsid w:val="00A676F7"/>
    <w:rsid w:val="00A7068A"/>
    <w:rsid w:val="00A71486"/>
    <w:rsid w:val="00A71C63"/>
    <w:rsid w:val="00A7203F"/>
    <w:rsid w:val="00A722E3"/>
    <w:rsid w:val="00A7398E"/>
    <w:rsid w:val="00A73BBA"/>
    <w:rsid w:val="00A73F74"/>
    <w:rsid w:val="00A7400D"/>
    <w:rsid w:val="00A74027"/>
    <w:rsid w:val="00A747B8"/>
    <w:rsid w:val="00A74F0A"/>
    <w:rsid w:val="00A75873"/>
    <w:rsid w:val="00A7711F"/>
    <w:rsid w:val="00A77CB3"/>
    <w:rsid w:val="00A80265"/>
    <w:rsid w:val="00A82595"/>
    <w:rsid w:val="00A83CE0"/>
    <w:rsid w:val="00A858F3"/>
    <w:rsid w:val="00A861A4"/>
    <w:rsid w:val="00A8728F"/>
    <w:rsid w:val="00A9043B"/>
    <w:rsid w:val="00A91BF6"/>
    <w:rsid w:val="00A92BD9"/>
    <w:rsid w:val="00A94FD1"/>
    <w:rsid w:val="00A9500C"/>
    <w:rsid w:val="00A956FC"/>
    <w:rsid w:val="00A95D18"/>
    <w:rsid w:val="00A96CC9"/>
    <w:rsid w:val="00A96E63"/>
    <w:rsid w:val="00A97A31"/>
    <w:rsid w:val="00AA001C"/>
    <w:rsid w:val="00AA0E21"/>
    <w:rsid w:val="00AA3B7A"/>
    <w:rsid w:val="00AA48E3"/>
    <w:rsid w:val="00AA4FEF"/>
    <w:rsid w:val="00AA5928"/>
    <w:rsid w:val="00AA5D5E"/>
    <w:rsid w:val="00AA5E10"/>
    <w:rsid w:val="00AA6650"/>
    <w:rsid w:val="00AA6683"/>
    <w:rsid w:val="00AA6885"/>
    <w:rsid w:val="00AA6D88"/>
    <w:rsid w:val="00AB0F36"/>
    <w:rsid w:val="00AB14FB"/>
    <w:rsid w:val="00AB39B2"/>
    <w:rsid w:val="00AB3EB7"/>
    <w:rsid w:val="00AB63AC"/>
    <w:rsid w:val="00AB770F"/>
    <w:rsid w:val="00AC05F8"/>
    <w:rsid w:val="00AC0DEA"/>
    <w:rsid w:val="00AC3EC2"/>
    <w:rsid w:val="00AC63B8"/>
    <w:rsid w:val="00AC6558"/>
    <w:rsid w:val="00AD0016"/>
    <w:rsid w:val="00AD2D2E"/>
    <w:rsid w:val="00AD3128"/>
    <w:rsid w:val="00AD33F0"/>
    <w:rsid w:val="00AD6894"/>
    <w:rsid w:val="00AD70D1"/>
    <w:rsid w:val="00AE1D06"/>
    <w:rsid w:val="00AE3CF0"/>
    <w:rsid w:val="00AE44D2"/>
    <w:rsid w:val="00AE5871"/>
    <w:rsid w:val="00AE6DE8"/>
    <w:rsid w:val="00AE7210"/>
    <w:rsid w:val="00AF169A"/>
    <w:rsid w:val="00AF1DB6"/>
    <w:rsid w:val="00AF30A2"/>
    <w:rsid w:val="00AF5305"/>
    <w:rsid w:val="00AF56CE"/>
    <w:rsid w:val="00AF6A33"/>
    <w:rsid w:val="00AF7458"/>
    <w:rsid w:val="00B01754"/>
    <w:rsid w:val="00B02587"/>
    <w:rsid w:val="00B04F43"/>
    <w:rsid w:val="00B05204"/>
    <w:rsid w:val="00B06DE8"/>
    <w:rsid w:val="00B10394"/>
    <w:rsid w:val="00B10683"/>
    <w:rsid w:val="00B110B4"/>
    <w:rsid w:val="00B12769"/>
    <w:rsid w:val="00B14F07"/>
    <w:rsid w:val="00B15739"/>
    <w:rsid w:val="00B17508"/>
    <w:rsid w:val="00B17921"/>
    <w:rsid w:val="00B2080E"/>
    <w:rsid w:val="00B20A3D"/>
    <w:rsid w:val="00B2162F"/>
    <w:rsid w:val="00B21C86"/>
    <w:rsid w:val="00B21CC1"/>
    <w:rsid w:val="00B229A1"/>
    <w:rsid w:val="00B253B3"/>
    <w:rsid w:val="00B25A65"/>
    <w:rsid w:val="00B2624F"/>
    <w:rsid w:val="00B2680F"/>
    <w:rsid w:val="00B30A31"/>
    <w:rsid w:val="00B3196A"/>
    <w:rsid w:val="00B31B23"/>
    <w:rsid w:val="00B32692"/>
    <w:rsid w:val="00B32CC1"/>
    <w:rsid w:val="00B34241"/>
    <w:rsid w:val="00B348AC"/>
    <w:rsid w:val="00B34A23"/>
    <w:rsid w:val="00B3639C"/>
    <w:rsid w:val="00B364E1"/>
    <w:rsid w:val="00B3684A"/>
    <w:rsid w:val="00B43EFE"/>
    <w:rsid w:val="00B44399"/>
    <w:rsid w:val="00B46A3F"/>
    <w:rsid w:val="00B50273"/>
    <w:rsid w:val="00B5060B"/>
    <w:rsid w:val="00B50E9F"/>
    <w:rsid w:val="00B529F7"/>
    <w:rsid w:val="00B546A3"/>
    <w:rsid w:val="00B54A86"/>
    <w:rsid w:val="00B56535"/>
    <w:rsid w:val="00B64B8F"/>
    <w:rsid w:val="00B65ED9"/>
    <w:rsid w:val="00B66ACA"/>
    <w:rsid w:val="00B66BFB"/>
    <w:rsid w:val="00B679B7"/>
    <w:rsid w:val="00B67AE8"/>
    <w:rsid w:val="00B70073"/>
    <w:rsid w:val="00B71140"/>
    <w:rsid w:val="00B71EBF"/>
    <w:rsid w:val="00B73404"/>
    <w:rsid w:val="00B74A6F"/>
    <w:rsid w:val="00B74B67"/>
    <w:rsid w:val="00B75E82"/>
    <w:rsid w:val="00B773AD"/>
    <w:rsid w:val="00B80465"/>
    <w:rsid w:val="00B8109A"/>
    <w:rsid w:val="00B8649B"/>
    <w:rsid w:val="00B875FA"/>
    <w:rsid w:val="00B87D40"/>
    <w:rsid w:val="00B90266"/>
    <w:rsid w:val="00B9131A"/>
    <w:rsid w:val="00B9168D"/>
    <w:rsid w:val="00B93EF8"/>
    <w:rsid w:val="00B96998"/>
    <w:rsid w:val="00B96F26"/>
    <w:rsid w:val="00B972F3"/>
    <w:rsid w:val="00B976E5"/>
    <w:rsid w:val="00BA0435"/>
    <w:rsid w:val="00BA083D"/>
    <w:rsid w:val="00BA1F4F"/>
    <w:rsid w:val="00BA2CED"/>
    <w:rsid w:val="00BA4236"/>
    <w:rsid w:val="00BA49B7"/>
    <w:rsid w:val="00BA4D05"/>
    <w:rsid w:val="00BA5C74"/>
    <w:rsid w:val="00BA6F6C"/>
    <w:rsid w:val="00BB2512"/>
    <w:rsid w:val="00BB2692"/>
    <w:rsid w:val="00BB3EB2"/>
    <w:rsid w:val="00BB57EF"/>
    <w:rsid w:val="00BB5839"/>
    <w:rsid w:val="00BB7C2D"/>
    <w:rsid w:val="00BC21CC"/>
    <w:rsid w:val="00BC311B"/>
    <w:rsid w:val="00BC496C"/>
    <w:rsid w:val="00BC7A4A"/>
    <w:rsid w:val="00BC7B32"/>
    <w:rsid w:val="00BC7B64"/>
    <w:rsid w:val="00BD0B45"/>
    <w:rsid w:val="00BD0FA0"/>
    <w:rsid w:val="00BD205A"/>
    <w:rsid w:val="00BD28F9"/>
    <w:rsid w:val="00BD2D7D"/>
    <w:rsid w:val="00BD41F0"/>
    <w:rsid w:val="00BD6302"/>
    <w:rsid w:val="00BD6981"/>
    <w:rsid w:val="00BD6C99"/>
    <w:rsid w:val="00BD71A3"/>
    <w:rsid w:val="00BD7A0B"/>
    <w:rsid w:val="00BD7E87"/>
    <w:rsid w:val="00BE06AA"/>
    <w:rsid w:val="00BE1253"/>
    <w:rsid w:val="00BE253C"/>
    <w:rsid w:val="00BE3DB9"/>
    <w:rsid w:val="00BE57EE"/>
    <w:rsid w:val="00BE5E00"/>
    <w:rsid w:val="00BE6174"/>
    <w:rsid w:val="00BE6295"/>
    <w:rsid w:val="00BE7B61"/>
    <w:rsid w:val="00BF0A64"/>
    <w:rsid w:val="00BF1EF1"/>
    <w:rsid w:val="00BF255A"/>
    <w:rsid w:val="00BF3198"/>
    <w:rsid w:val="00BF3684"/>
    <w:rsid w:val="00BF40DD"/>
    <w:rsid w:val="00C0003F"/>
    <w:rsid w:val="00C00A2A"/>
    <w:rsid w:val="00C00AE4"/>
    <w:rsid w:val="00C00C13"/>
    <w:rsid w:val="00C0194B"/>
    <w:rsid w:val="00C02594"/>
    <w:rsid w:val="00C0345C"/>
    <w:rsid w:val="00C03940"/>
    <w:rsid w:val="00C05B62"/>
    <w:rsid w:val="00C05BA6"/>
    <w:rsid w:val="00C06321"/>
    <w:rsid w:val="00C063B8"/>
    <w:rsid w:val="00C07C40"/>
    <w:rsid w:val="00C11CA2"/>
    <w:rsid w:val="00C12361"/>
    <w:rsid w:val="00C154FE"/>
    <w:rsid w:val="00C16BFF"/>
    <w:rsid w:val="00C20E9A"/>
    <w:rsid w:val="00C210DB"/>
    <w:rsid w:val="00C21917"/>
    <w:rsid w:val="00C227C6"/>
    <w:rsid w:val="00C22B82"/>
    <w:rsid w:val="00C22EA3"/>
    <w:rsid w:val="00C230B7"/>
    <w:rsid w:val="00C23FA2"/>
    <w:rsid w:val="00C24B7D"/>
    <w:rsid w:val="00C24E35"/>
    <w:rsid w:val="00C26719"/>
    <w:rsid w:val="00C27954"/>
    <w:rsid w:val="00C27F6D"/>
    <w:rsid w:val="00C30165"/>
    <w:rsid w:val="00C32163"/>
    <w:rsid w:val="00C33F79"/>
    <w:rsid w:val="00C34260"/>
    <w:rsid w:val="00C35A9A"/>
    <w:rsid w:val="00C36453"/>
    <w:rsid w:val="00C3694E"/>
    <w:rsid w:val="00C37B9E"/>
    <w:rsid w:val="00C41D21"/>
    <w:rsid w:val="00C4230D"/>
    <w:rsid w:val="00C43776"/>
    <w:rsid w:val="00C441D0"/>
    <w:rsid w:val="00C44279"/>
    <w:rsid w:val="00C456D1"/>
    <w:rsid w:val="00C47DB3"/>
    <w:rsid w:val="00C47EE7"/>
    <w:rsid w:val="00C50FB8"/>
    <w:rsid w:val="00C524BA"/>
    <w:rsid w:val="00C52B99"/>
    <w:rsid w:val="00C534B5"/>
    <w:rsid w:val="00C53CE4"/>
    <w:rsid w:val="00C541A6"/>
    <w:rsid w:val="00C547A2"/>
    <w:rsid w:val="00C550AA"/>
    <w:rsid w:val="00C55ACF"/>
    <w:rsid w:val="00C56174"/>
    <w:rsid w:val="00C57A44"/>
    <w:rsid w:val="00C60563"/>
    <w:rsid w:val="00C60748"/>
    <w:rsid w:val="00C616FD"/>
    <w:rsid w:val="00C6224E"/>
    <w:rsid w:val="00C628CC"/>
    <w:rsid w:val="00C62C25"/>
    <w:rsid w:val="00C63F9F"/>
    <w:rsid w:val="00C64465"/>
    <w:rsid w:val="00C65169"/>
    <w:rsid w:val="00C670C0"/>
    <w:rsid w:val="00C67673"/>
    <w:rsid w:val="00C67D9B"/>
    <w:rsid w:val="00C70102"/>
    <w:rsid w:val="00C70A01"/>
    <w:rsid w:val="00C70CB4"/>
    <w:rsid w:val="00C74322"/>
    <w:rsid w:val="00C74F0E"/>
    <w:rsid w:val="00C755C2"/>
    <w:rsid w:val="00C75C30"/>
    <w:rsid w:val="00C76717"/>
    <w:rsid w:val="00C777CD"/>
    <w:rsid w:val="00C77CE4"/>
    <w:rsid w:val="00C80705"/>
    <w:rsid w:val="00C81262"/>
    <w:rsid w:val="00C812D8"/>
    <w:rsid w:val="00C82185"/>
    <w:rsid w:val="00C82DA3"/>
    <w:rsid w:val="00C851D4"/>
    <w:rsid w:val="00C91623"/>
    <w:rsid w:val="00C918AE"/>
    <w:rsid w:val="00C94662"/>
    <w:rsid w:val="00C95BF1"/>
    <w:rsid w:val="00C95FA7"/>
    <w:rsid w:val="00C96DB9"/>
    <w:rsid w:val="00C97C11"/>
    <w:rsid w:val="00CA02F6"/>
    <w:rsid w:val="00CA0818"/>
    <w:rsid w:val="00CA31AA"/>
    <w:rsid w:val="00CA4780"/>
    <w:rsid w:val="00CA4C83"/>
    <w:rsid w:val="00CA5059"/>
    <w:rsid w:val="00CA5405"/>
    <w:rsid w:val="00CA79BB"/>
    <w:rsid w:val="00CB120C"/>
    <w:rsid w:val="00CB1689"/>
    <w:rsid w:val="00CB1F6B"/>
    <w:rsid w:val="00CB2150"/>
    <w:rsid w:val="00CB2429"/>
    <w:rsid w:val="00CB3139"/>
    <w:rsid w:val="00CB3A5C"/>
    <w:rsid w:val="00CB3F01"/>
    <w:rsid w:val="00CB6FFD"/>
    <w:rsid w:val="00CC0FC0"/>
    <w:rsid w:val="00CC11A1"/>
    <w:rsid w:val="00CC12EB"/>
    <w:rsid w:val="00CC2273"/>
    <w:rsid w:val="00CC28C8"/>
    <w:rsid w:val="00CC29A4"/>
    <w:rsid w:val="00CC3ADF"/>
    <w:rsid w:val="00CC41DC"/>
    <w:rsid w:val="00CC44C2"/>
    <w:rsid w:val="00CC5AA9"/>
    <w:rsid w:val="00CC7CD6"/>
    <w:rsid w:val="00CD0A6F"/>
    <w:rsid w:val="00CD1B12"/>
    <w:rsid w:val="00CD3AD0"/>
    <w:rsid w:val="00CD536A"/>
    <w:rsid w:val="00CD5917"/>
    <w:rsid w:val="00CD637B"/>
    <w:rsid w:val="00CD7453"/>
    <w:rsid w:val="00CE3021"/>
    <w:rsid w:val="00CE3224"/>
    <w:rsid w:val="00CE4A3B"/>
    <w:rsid w:val="00CE4BB3"/>
    <w:rsid w:val="00CE5B9E"/>
    <w:rsid w:val="00CE5C85"/>
    <w:rsid w:val="00CE6F82"/>
    <w:rsid w:val="00CE76D3"/>
    <w:rsid w:val="00CF1133"/>
    <w:rsid w:val="00CF1E1F"/>
    <w:rsid w:val="00CF3506"/>
    <w:rsid w:val="00CF3565"/>
    <w:rsid w:val="00CF39C9"/>
    <w:rsid w:val="00CF4512"/>
    <w:rsid w:val="00CF4FC7"/>
    <w:rsid w:val="00CF56FD"/>
    <w:rsid w:val="00CF5712"/>
    <w:rsid w:val="00CF5DE1"/>
    <w:rsid w:val="00CF60BF"/>
    <w:rsid w:val="00CF7426"/>
    <w:rsid w:val="00CF7F0C"/>
    <w:rsid w:val="00D01CBE"/>
    <w:rsid w:val="00D02353"/>
    <w:rsid w:val="00D03CBE"/>
    <w:rsid w:val="00D045BE"/>
    <w:rsid w:val="00D06E45"/>
    <w:rsid w:val="00D07A6B"/>
    <w:rsid w:val="00D10360"/>
    <w:rsid w:val="00D104E3"/>
    <w:rsid w:val="00D14646"/>
    <w:rsid w:val="00D16701"/>
    <w:rsid w:val="00D17876"/>
    <w:rsid w:val="00D20198"/>
    <w:rsid w:val="00D214D6"/>
    <w:rsid w:val="00D21CD1"/>
    <w:rsid w:val="00D221EE"/>
    <w:rsid w:val="00D225D2"/>
    <w:rsid w:val="00D22F38"/>
    <w:rsid w:val="00D23AED"/>
    <w:rsid w:val="00D24B24"/>
    <w:rsid w:val="00D24E43"/>
    <w:rsid w:val="00D25129"/>
    <w:rsid w:val="00D25564"/>
    <w:rsid w:val="00D270FF"/>
    <w:rsid w:val="00D3023E"/>
    <w:rsid w:val="00D306B1"/>
    <w:rsid w:val="00D30E44"/>
    <w:rsid w:val="00D314F3"/>
    <w:rsid w:val="00D31780"/>
    <w:rsid w:val="00D36C62"/>
    <w:rsid w:val="00D37556"/>
    <w:rsid w:val="00D37EE0"/>
    <w:rsid w:val="00D404EB"/>
    <w:rsid w:val="00D42569"/>
    <w:rsid w:val="00D42780"/>
    <w:rsid w:val="00D43449"/>
    <w:rsid w:val="00D448CD"/>
    <w:rsid w:val="00D45F71"/>
    <w:rsid w:val="00D45FB9"/>
    <w:rsid w:val="00D472F4"/>
    <w:rsid w:val="00D47927"/>
    <w:rsid w:val="00D50DCB"/>
    <w:rsid w:val="00D51411"/>
    <w:rsid w:val="00D52FEE"/>
    <w:rsid w:val="00D534E9"/>
    <w:rsid w:val="00D57491"/>
    <w:rsid w:val="00D57719"/>
    <w:rsid w:val="00D579B9"/>
    <w:rsid w:val="00D57C7A"/>
    <w:rsid w:val="00D57DCD"/>
    <w:rsid w:val="00D6069C"/>
    <w:rsid w:val="00D61B74"/>
    <w:rsid w:val="00D61BE4"/>
    <w:rsid w:val="00D621C8"/>
    <w:rsid w:val="00D628B0"/>
    <w:rsid w:val="00D63785"/>
    <w:rsid w:val="00D64B0C"/>
    <w:rsid w:val="00D6523D"/>
    <w:rsid w:val="00D7047F"/>
    <w:rsid w:val="00D70DE2"/>
    <w:rsid w:val="00D73AB9"/>
    <w:rsid w:val="00D75C1A"/>
    <w:rsid w:val="00D762E1"/>
    <w:rsid w:val="00D77669"/>
    <w:rsid w:val="00D776C9"/>
    <w:rsid w:val="00D77E21"/>
    <w:rsid w:val="00D80868"/>
    <w:rsid w:val="00D853FF"/>
    <w:rsid w:val="00D8670B"/>
    <w:rsid w:val="00D9182C"/>
    <w:rsid w:val="00D91D82"/>
    <w:rsid w:val="00D944EF"/>
    <w:rsid w:val="00D963A5"/>
    <w:rsid w:val="00D968A4"/>
    <w:rsid w:val="00D96ABF"/>
    <w:rsid w:val="00D96B65"/>
    <w:rsid w:val="00D96D97"/>
    <w:rsid w:val="00D978B6"/>
    <w:rsid w:val="00D979D9"/>
    <w:rsid w:val="00D97CDB"/>
    <w:rsid w:val="00DA0569"/>
    <w:rsid w:val="00DA19CA"/>
    <w:rsid w:val="00DA298C"/>
    <w:rsid w:val="00DA2CB6"/>
    <w:rsid w:val="00DA44B2"/>
    <w:rsid w:val="00DA46D5"/>
    <w:rsid w:val="00DA55D1"/>
    <w:rsid w:val="00DA57E4"/>
    <w:rsid w:val="00DA5A2E"/>
    <w:rsid w:val="00DA5EC5"/>
    <w:rsid w:val="00DA7C48"/>
    <w:rsid w:val="00DB7B53"/>
    <w:rsid w:val="00DB7E9A"/>
    <w:rsid w:val="00DC0872"/>
    <w:rsid w:val="00DC0A3B"/>
    <w:rsid w:val="00DC1520"/>
    <w:rsid w:val="00DC1541"/>
    <w:rsid w:val="00DC1FD8"/>
    <w:rsid w:val="00DC2C96"/>
    <w:rsid w:val="00DC5AFB"/>
    <w:rsid w:val="00DC6C3E"/>
    <w:rsid w:val="00DD0A54"/>
    <w:rsid w:val="00DD131B"/>
    <w:rsid w:val="00DD30A5"/>
    <w:rsid w:val="00DD45FF"/>
    <w:rsid w:val="00DD47F4"/>
    <w:rsid w:val="00DD4908"/>
    <w:rsid w:val="00DD4FA0"/>
    <w:rsid w:val="00DD537E"/>
    <w:rsid w:val="00DD54AD"/>
    <w:rsid w:val="00DD6744"/>
    <w:rsid w:val="00DE0F54"/>
    <w:rsid w:val="00DE148A"/>
    <w:rsid w:val="00DE1582"/>
    <w:rsid w:val="00DE174E"/>
    <w:rsid w:val="00DE2026"/>
    <w:rsid w:val="00DE2B68"/>
    <w:rsid w:val="00DE34E3"/>
    <w:rsid w:val="00DE661F"/>
    <w:rsid w:val="00DF34F6"/>
    <w:rsid w:val="00DF391F"/>
    <w:rsid w:val="00DF3B2A"/>
    <w:rsid w:val="00DF476A"/>
    <w:rsid w:val="00DF4F9B"/>
    <w:rsid w:val="00DF589B"/>
    <w:rsid w:val="00DF7C6F"/>
    <w:rsid w:val="00E01C44"/>
    <w:rsid w:val="00E053DD"/>
    <w:rsid w:val="00E05A51"/>
    <w:rsid w:val="00E05E39"/>
    <w:rsid w:val="00E06751"/>
    <w:rsid w:val="00E07114"/>
    <w:rsid w:val="00E079F9"/>
    <w:rsid w:val="00E07D73"/>
    <w:rsid w:val="00E11AD8"/>
    <w:rsid w:val="00E11D7E"/>
    <w:rsid w:val="00E12049"/>
    <w:rsid w:val="00E12ACE"/>
    <w:rsid w:val="00E12F74"/>
    <w:rsid w:val="00E154B4"/>
    <w:rsid w:val="00E15509"/>
    <w:rsid w:val="00E15CF1"/>
    <w:rsid w:val="00E16D45"/>
    <w:rsid w:val="00E1719A"/>
    <w:rsid w:val="00E2042D"/>
    <w:rsid w:val="00E209F9"/>
    <w:rsid w:val="00E234BF"/>
    <w:rsid w:val="00E258CF"/>
    <w:rsid w:val="00E30557"/>
    <w:rsid w:val="00E32F3B"/>
    <w:rsid w:val="00E348DD"/>
    <w:rsid w:val="00E35151"/>
    <w:rsid w:val="00E367A5"/>
    <w:rsid w:val="00E36F5E"/>
    <w:rsid w:val="00E37DDD"/>
    <w:rsid w:val="00E37E69"/>
    <w:rsid w:val="00E4092C"/>
    <w:rsid w:val="00E42E87"/>
    <w:rsid w:val="00E42F31"/>
    <w:rsid w:val="00E43CB6"/>
    <w:rsid w:val="00E43CDB"/>
    <w:rsid w:val="00E43F0C"/>
    <w:rsid w:val="00E464A4"/>
    <w:rsid w:val="00E470F2"/>
    <w:rsid w:val="00E47AAC"/>
    <w:rsid w:val="00E5078A"/>
    <w:rsid w:val="00E50838"/>
    <w:rsid w:val="00E5218D"/>
    <w:rsid w:val="00E5414C"/>
    <w:rsid w:val="00E553E3"/>
    <w:rsid w:val="00E563BE"/>
    <w:rsid w:val="00E61638"/>
    <w:rsid w:val="00E633BF"/>
    <w:rsid w:val="00E66F3C"/>
    <w:rsid w:val="00E71082"/>
    <w:rsid w:val="00E713AD"/>
    <w:rsid w:val="00E717D7"/>
    <w:rsid w:val="00E721E5"/>
    <w:rsid w:val="00E7220C"/>
    <w:rsid w:val="00E72B7D"/>
    <w:rsid w:val="00E735BC"/>
    <w:rsid w:val="00E73C12"/>
    <w:rsid w:val="00E73E89"/>
    <w:rsid w:val="00E803D1"/>
    <w:rsid w:val="00E811EB"/>
    <w:rsid w:val="00E82909"/>
    <w:rsid w:val="00E83883"/>
    <w:rsid w:val="00E83CA5"/>
    <w:rsid w:val="00E83EC9"/>
    <w:rsid w:val="00E841C0"/>
    <w:rsid w:val="00E84885"/>
    <w:rsid w:val="00E854F7"/>
    <w:rsid w:val="00E8552F"/>
    <w:rsid w:val="00E85E88"/>
    <w:rsid w:val="00E861AD"/>
    <w:rsid w:val="00E86CB7"/>
    <w:rsid w:val="00E87373"/>
    <w:rsid w:val="00E87E1F"/>
    <w:rsid w:val="00E91CEF"/>
    <w:rsid w:val="00E91DA7"/>
    <w:rsid w:val="00E920B6"/>
    <w:rsid w:val="00E92FD8"/>
    <w:rsid w:val="00E93398"/>
    <w:rsid w:val="00E935B1"/>
    <w:rsid w:val="00E95F2F"/>
    <w:rsid w:val="00E975BD"/>
    <w:rsid w:val="00EA3BD4"/>
    <w:rsid w:val="00EA3C86"/>
    <w:rsid w:val="00EA4361"/>
    <w:rsid w:val="00EA597A"/>
    <w:rsid w:val="00EA59A4"/>
    <w:rsid w:val="00EA5F2A"/>
    <w:rsid w:val="00EA5F59"/>
    <w:rsid w:val="00EA68A9"/>
    <w:rsid w:val="00EA6925"/>
    <w:rsid w:val="00EA6B0D"/>
    <w:rsid w:val="00EB063E"/>
    <w:rsid w:val="00EB0EE4"/>
    <w:rsid w:val="00EB1994"/>
    <w:rsid w:val="00EB2B50"/>
    <w:rsid w:val="00EB4B46"/>
    <w:rsid w:val="00EB695A"/>
    <w:rsid w:val="00EB6ADB"/>
    <w:rsid w:val="00EB73DA"/>
    <w:rsid w:val="00EB7E3D"/>
    <w:rsid w:val="00EC01EF"/>
    <w:rsid w:val="00EC02CC"/>
    <w:rsid w:val="00EC1C08"/>
    <w:rsid w:val="00EC58F4"/>
    <w:rsid w:val="00EC7D54"/>
    <w:rsid w:val="00EC7EC9"/>
    <w:rsid w:val="00EC7F72"/>
    <w:rsid w:val="00ED0F9F"/>
    <w:rsid w:val="00ED1242"/>
    <w:rsid w:val="00ED3225"/>
    <w:rsid w:val="00ED36A8"/>
    <w:rsid w:val="00ED3E8C"/>
    <w:rsid w:val="00ED638E"/>
    <w:rsid w:val="00ED6631"/>
    <w:rsid w:val="00ED68AD"/>
    <w:rsid w:val="00EE02AC"/>
    <w:rsid w:val="00EE03CA"/>
    <w:rsid w:val="00EE24FC"/>
    <w:rsid w:val="00EE2E3C"/>
    <w:rsid w:val="00EE3246"/>
    <w:rsid w:val="00EE3E3D"/>
    <w:rsid w:val="00EE50CF"/>
    <w:rsid w:val="00EE6C8F"/>
    <w:rsid w:val="00EE75D9"/>
    <w:rsid w:val="00EF03F7"/>
    <w:rsid w:val="00EF11ED"/>
    <w:rsid w:val="00EF1658"/>
    <w:rsid w:val="00EF1A67"/>
    <w:rsid w:val="00EF21B1"/>
    <w:rsid w:val="00EF3703"/>
    <w:rsid w:val="00EF3D3B"/>
    <w:rsid w:val="00EF40D0"/>
    <w:rsid w:val="00EF451C"/>
    <w:rsid w:val="00EF557A"/>
    <w:rsid w:val="00EF586A"/>
    <w:rsid w:val="00EF5B5B"/>
    <w:rsid w:val="00EF69DD"/>
    <w:rsid w:val="00EF7879"/>
    <w:rsid w:val="00F0312D"/>
    <w:rsid w:val="00F038D1"/>
    <w:rsid w:val="00F05563"/>
    <w:rsid w:val="00F05B50"/>
    <w:rsid w:val="00F10C60"/>
    <w:rsid w:val="00F1288F"/>
    <w:rsid w:val="00F14273"/>
    <w:rsid w:val="00F14382"/>
    <w:rsid w:val="00F15263"/>
    <w:rsid w:val="00F1534A"/>
    <w:rsid w:val="00F1545D"/>
    <w:rsid w:val="00F16009"/>
    <w:rsid w:val="00F1690D"/>
    <w:rsid w:val="00F172C7"/>
    <w:rsid w:val="00F21031"/>
    <w:rsid w:val="00F2590C"/>
    <w:rsid w:val="00F2595F"/>
    <w:rsid w:val="00F25B83"/>
    <w:rsid w:val="00F25CD1"/>
    <w:rsid w:val="00F26F55"/>
    <w:rsid w:val="00F27893"/>
    <w:rsid w:val="00F27A58"/>
    <w:rsid w:val="00F27A98"/>
    <w:rsid w:val="00F31E7D"/>
    <w:rsid w:val="00F32067"/>
    <w:rsid w:val="00F35DD8"/>
    <w:rsid w:val="00F369A8"/>
    <w:rsid w:val="00F37AF6"/>
    <w:rsid w:val="00F37B07"/>
    <w:rsid w:val="00F37EF4"/>
    <w:rsid w:val="00F403D7"/>
    <w:rsid w:val="00F41682"/>
    <w:rsid w:val="00F41DD9"/>
    <w:rsid w:val="00F420F8"/>
    <w:rsid w:val="00F42681"/>
    <w:rsid w:val="00F437E9"/>
    <w:rsid w:val="00F4670F"/>
    <w:rsid w:val="00F478F5"/>
    <w:rsid w:val="00F47D7C"/>
    <w:rsid w:val="00F47E51"/>
    <w:rsid w:val="00F5003D"/>
    <w:rsid w:val="00F50F71"/>
    <w:rsid w:val="00F53770"/>
    <w:rsid w:val="00F54EB9"/>
    <w:rsid w:val="00F56287"/>
    <w:rsid w:val="00F62811"/>
    <w:rsid w:val="00F639C7"/>
    <w:rsid w:val="00F63AEA"/>
    <w:rsid w:val="00F64040"/>
    <w:rsid w:val="00F641C4"/>
    <w:rsid w:val="00F64594"/>
    <w:rsid w:val="00F6547F"/>
    <w:rsid w:val="00F676B8"/>
    <w:rsid w:val="00F67B17"/>
    <w:rsid w:val="00F70002"/>
    <w:rsid w:val="00F709E8"/>
    <w:rsid w:val="00F71F7B"/>
    <w:rsid w:val="00F749FF"/>
    <w:rsid w:val="00F7681D"/>
    <w:rsid w:val="00F76BF6"/>
    <w:rsid w:val="00F7756E"/>
    <w:rsid w:val="00F80060"/>
    <w:rsid w:val="00F82EE7"/>
    <w:rsid w:val="00F846C0"/>
    <w:rsid w:val="00F85078"/>
    <w:rsid w:val="00F859C8"/>
    <w:rsid w:val="00F85D9E"/>
    <w:rsid w:val="00F862BE"/>
    <w:rsid w:val="00F8675C"/>
    <w:rsid w:val="00F90258"/>
    <w:rsid w:val="00F90C36"/>
    <w:rsid w:val="00F910CE"/>
    <w:rsid w:val="00F91FA3"/>
    <w:rsid w:val="00F921EB"/>
    <w:rsid w:val="00F943BE"/>
    <w:rsid w:val="00FA1858"/>
    <w:rsid w:val="00FA3053"/>
    <w:rsid w:val="00FA30DE"/>
    <w:rsid w:val="00FA38C9"/>
    <w:rsid w:val="00FA6093"/>
    <w:rsid w:val="00FA7483"/>
    <w:rsid w:val="00FA77BA"/>
    <w:rsid w:val="00FB09AE"/>
    <w:rsid w:val="00FB0CEE"/>
    <w:rsid w:val="00FB5AAE"/>
    <w:rsid w:val="00FB5B67"/>
    <w:rsid w:val="00FB5CD2"/>
    <w:rsid w:val="00FC1306"/>
    <w:rsid w:val="00FC2F24"/>
    <w:rsid w:val="00FC6027"/>
    <w:rsid w:val="00FD0935"/>
    <w:rsid w:val="00FD150A"/>
    <w:rsid w:val="00FD2AFF"/>
    <w:rsid w:val="00FD5333"/>
    <w:rsid w:val="00FD5C47"/>
    <w:rsid w:val="00FD7080"/>
    <w:rsid w:val="00FE113F"/>
    <w:rsid w:val="00FE1554"/>
    <w:rsid w:val="00FE2B83"/>
    <w:rsid w:val="00FE2D97"/>
    <w:rsid w:val="00FE3849"/>
    <w:rsid w:val="00FE4DE0"/>
    <w:rsid w:val="00FE5276"/>
    <w:rsid w:val="00FE6175"/>
    <w:rsid w:val="00FF3E06"/>
    <w:rsid w:val="00FF5981"/>
    <w:rsid w:val="00FF5EC8"/>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CEFB7C-B313-4405-9B6B-88EAD690C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11653</Words>
  <Characters>64097</Characters>
  <Application>Microsoft Office Word</Application>
  <DocSecurity>0</DocSecurity>
  <Lines>534</Lines>
  <Paragraphs>151</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75599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Quejas y Denuncias para los Procedimientos administrativos </dc:title>
  <cp:lastModifiedBy>Usuario</cp:lastModifiedBy>
  <cp:revision>2</cp:revision>
  <cp:lastPrinted>2021-02-13T18:17:00Z</cp:lastPrinted>
  <dcterms:created xsi:type="dcterms:W3CDTF">2022-10-27T19:43:00Z</dcterms:created>
  <dcterms:modified xsi:type="dcterms:W3CDTF">2022-10-27T19:43:00Z</dcterms:modified>
</cp:coreProperties>
</file>